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790C" w14:textId="77777777" w:rsidR="008D6206" w:rsidRDefault="008D6206" w:rsidP="008D6206">
      <w:pPr>
        <w:pStyle w:val="a7"/>
        <w:shd w:val="clear" w:color="auto" w:fill="FFFFFF"/>
        <w:spacing w:before="0" w:beforeAutospacing="0" w:after="0" w:afterAutospacing="0"/>
        <w:ind w:left="600"/>
        <w:rPr>
          <w:rFonts w:ascii="微软雅黑" w:eastAsia="微软雅黑" w:hAnsi="微软雅黑"/>
          <w:color w:val="666666"/>
          <w:sz w:val="21"/>
          <w:szCs w:val="21"/>
        </w:rPr>
      </w:pPr>
      <w:r>
        <w:rPr>
          <w:rFonts w:hint="eastAsia"/>
          <w:b/>
          <w:bCs/>
          <w:color w:val="000000"/>
          <w:sz w:val="21"/>
          <w:szCs w:val="21"/>
        </w:rPr>
        <w:t>1. </w:t>
      </w:r>
      <w:r>
        <w:rPr>
          <w:rStyle w:val="a8"/>
          <w:rFonts w:hint="eastAsia"/>
          <w:color w:val="000000"/>
          <w:sz w:val="21"/>
          <w:szCs w:val="21"/>
        </w:rPr>
        <w:t>适用范围：</w:t>
      </w:r>
    </w:p>
    <w:p w14:paraId="1A5CBB32" w14:textId="77777777" w:rsidR="008D6206" w:rsidRDefault="008D6206" w:rsidP="008D6206">
      <w:pPr>
        <w:pStyle w:val="a7"/>
        <w:shd w:val="clear" w:color="auto" w:fill="FFFFFF"/>
        <w:spacing w:before="0" w:beforeAutospacing="0" w:after="0" w:afterAutospacing="0"/>
        <w:ind w:firstLine="420"/>
        <w:rPr>
          <w:rFonts w:ascii="微软雅黑" w:eastAsia="微软雅黑" w:hAnsi="微软雅黑" w:hint="eastAsia"/>
          <w:color w:val="666666"/>
          <w:sz w:val="21"/>
          <w:szCs w:val="21"/>
        </w:rPr>
      </w:pPr>
      <w:r>
        <w:rPr>
          <w:rFonts w:hint="eastAsia"/>
          <w:color w:val="000000"/>
          <w:sz w:val="21"/>
          <w:szCs w:val="21"/>
        </w:rPr>
        <w:t>本方法适用于以硫酸为溶剂的尼龙稀溶液的特性粘数测量。</w:t>
      </w:r>
    </w:p>
    <w:p w14:paraId="72862E20" w14:textId="77777777" w:rsidR="008D6206" w:rsidRDefault="008D6206" w:rsidP="008D6206">
      <w:pPr>
        <w:pStyle w:val="a7"/>
        <w:shd w:val="clear" w:color="auto" w:fill="FFFFFF"/>
        <w:spacing w:before="0" w:beforeAutospacing="0" w:after="0" w:afterAutospacing="0"/>
        <w:ind w:left="600"/>
        <w:rPr>
          <w:rFonts w:ascii="微软雅黑" w:eastAsia="微软雅黑" w:hAnsi="微软雅黑" w:hint="eastAsia"/>
          <w:color w:val="666666"/>
          <w:sz w:val="21"/>
          <w:szCs w:val="21"/>
        </w:rPr>
      </w:pPr>
      <w:r>
        <w:rPr>
          <w:rFonts w:hint="eastAsia"/>
          <w:b/>
          <w:bCs/>
          <w:color w:val="000000"/>
          <w:sz w:val="21"/>
          <w:szCs w:val="21"/>
        </w:rPr>
        <w:t>2. </w:t>
      </w:r>
      <w:r>
        <w:rPr>
          <w:rStyle w:val="a8"/>
          <w:rFonts w:hint="eastAsia"/>
          <w:color w:val="000000"/>
          <w:sz w:val="21"/>
          <w:szCs w:val="21"/>
        </w:rPr>
        <w:t>参考标准：</w:t>
      </w:r>
    </w:p>
    <w:p w14:paraId="20A46DF9" w14:textId="77777777" w:rsidR="008D6206" w:rsidRDefault="008D6206" w:rsidP="008D6206">
      <w:pPr>
        <w:pStyle w:val="a7"/>
        <w:shd w:val="clear" w:color="auto" w:fill="FFFFFF"/>
        <w:spacing w:before="0" w:beforeAutospacing="0" w:after="0" w:afterAutospacing="0"/>
        <w:rPr>
          <w:rFonts w:ascii="微软雅黑" w:eastAsia="微软雅黑" w:hAnsi="微软雅黑" w:hint="eastAsia"/>
          <w:color w:val="666666"/>
          <w:sz w:val="21"/>
          <w:szCs w:val="21"/>
        </w:rPr>
      </w:pPr>
      <w:r>
        <w:rPr>
          <w:rStyle w:val="a8"/>
          <w:rFonts w:hint="eastAsia"/>
          <w:color w:val="000000"/>
          <w:sz w:val="21"/>
          <w:szCs w:val="21"/>
        </w:rPr>
        <w:t>   </w:t>
      </w:r>
      <w:r>
        <w:rPr>
          <w:rFonts w:hint="eastAsia"/>
          <w:color w:val="000000"/>
          <w:sz w:val="21"/>
          <w:szCs w:val="21"/>
        </w:rPr>
        <w:t>ISO 307</w:t>
      </w:r>
    </w:p>
    <w:p w14:paraId="5F1BB61B" w14:textId="77777777" w:rsidR="008D6206" w:rsidRDefault="008D6206" w:rsidP="008D6206">
      <w:pPr>
        <w:pStyle w:val="a7"/>
        <w:shd w:val="clear" w:color="auto" w:fill="FFFFFF"/>
        <w:spacing w:before="0" w:beforeAutospacing="0" w:after="0" w:afterAutospacing="0"/>
        <w:ind w:left="600"/>
        <w:rPr>
          <w:rFonts w:ascii="微软雅黑" w:eastAsia="微软雅黑" w:hAnsi="微软雅黑" w:hint="eastAsia"/>
          <w:color w:val="666666"/>
          <w:sz w:val="21"/>
          <w:szCs w:val="21"/>
        </w:rPr>
      </w:pPr>
      <w:r>
        <w:rPr>
          <w:rFonts w:hint="eastAsia"/>
          <w:b/>
          <w:bCs/>
          <w:color w:val="000000"/>
          <w:sz w:val="21"/>
          <w:szCs w:val="21"/>
        </w:rPr>
        <w:t>3. </w:t>
      </w:r>
      <w:r>
        <w:rPr>
          <w:rStyle w:val="a8"/>
          <w:rFonts w:hint="eastAsia"/>
          <w:color w:val="000000"/>
          <w:sz w:val="21"/>
          <w:szCs w:val="21"/>
        </w:rPr>
        <w:t>试剂和设备：</w:t>
      </w:r>
    </w:p>
    <w:p w14:paraId="4526230B" w14:textId="77777777" w:rsidR="008D6206" w:rsidRDefault="008D6206" w:rsidP="008D6206">
      <w:pPr>
        <w:pStyle w:val="a7"/>
        <w:shd w:val="clear" w:color="auto" w:fill="FFFFFF"/>
        <w:spacing w:before="0" w:beforeAutospacing="0" w:after="0" w:afterAutospacing="0"/>
        <w:ind w:firstLine="435"/>
        <w:rPr>
          <w:rFonts w:ascii="微软雅黑" w:eastAsia="微软雅黑" w:hAnsi="微软雅黑" w:hint="eastAsia"/>
          <w:color w:val="666666"/>
          <w:sz w:val="21"/>
          <w:szCs w:val="21"/>
        </w:rPr>
      </w:pPr>
      <w:r>
        <w:rPr>
          <w:rFonts w:hint="eastAsia"/>
          <w:color w:val="000000"/>
          <w:sz w:val="21"/>
          <w:szCs w:val="21"/>
        </w:rPr>
        <w:t>溶剂：（96±0.15）%硫酸</w:t>
      </w:r>
    </w:p>
    <w:p w14:paraId="631B32CA" w14:textId="77777777" w:rsidR="008D6206" w:rsidRDefault="008D6206" w:rsidP="008D6206">
      <w:pPr>
        <w:pStyle w:val="a7"/>
        <w:shd w:val="clear" w:color="auto" w:fill="FFFFFF"/>
        <w:spacing w:before="0" w:beforeAutospacing="0" w:after="0" w:afterAutospacing="0"/>
        <w:ind w:firstLine="435"/>
        <w:rPr>
          <w:rFonts w:ascii="微软雅黑" w:eastAsia="微软雅黑" w:hAnsi="微软雅黑" w:hint="eastAsia"/>
          <w:color w:val="666666"/>
          <w:sz w:val="21"/>
          <w:szCs w:val="21"/>
        </w:rPr>
      </w:pPr>
      <w:r>
        <w:rPr>
          <w:rFonts w:hint="eastAsia"/>
          <w:color w:val="000000"/>
          <w:sz w:val="21"/>
          <w:szCs w:val="21"/>
        </w:rPr>
        <w:t>磁力搅拌器</w:t>
      </w:r>
    </w:p>
    <w:p w14:paraId="25784866" w14:textId="77777777" w:rsidR="008D6206" w:rsidRDefault="008D6206" w:rsidP="008D6206">
      <w:pPr>
        <w:pStyle w:val="a7"/>
        <w:shd w:val="clear" w:color="auto" w:fill="FFFFFF"/>
        <w:spacing w:before="0" w:beforeAutospacing="0" w:after="0" w:afterAutospacing="0"/>
        <w:ind w:firstLine="435"/>
        <w:rPr>
          <w:rFonts w:ascii="微软雅黑" w:eastAsia="微软雅黑" w:hAnsi="微软雅黑" w:hint="eastAsia"/>
          <w:color w:val="666666"/>
          <w:sz w:val="21"/>
          <w:szCs w:val="21"/>
        </w:rPr>
      </w:pPr>
      <w:r>
        <w:rPr>
          <w:rFonts w:hint="eastAsia"/>
          <w:color w:val="000000"/>
          <w:sz w:val="21"/>
          <w:szCs w:val="21"/>
        </w:rPr>
        <w:t>IVS 自动粘度计</w:t>
      </w:r>
    </w:p>
    <w:p w14:paraId="127E42CE" w14:textId="77777777" w:rsidR="008D6206" w:rsidRDefault="008D6206" w:rsidP="008D6206">
      <w:pPr>
        <w:pStyle w:val="a7"/>
        <w:shd w:val="clear" w:color="auto" w:fill="FFFFFF"/>
        <w:spacing w:before="0" w:beforeAutospacing="0" w:after="0" w:afterAutospacing="0"/>
        <w:ind w:firstLine="435"/>
        <w:rPr>
          <w:rFonts w:ascii="微软雅黑" w:eastAsia="微软雅黑" w:hAnsi="微软雅黑" w:hint="eastAsia"/>
          <w:color w:val="666666"/>
          <w:sz w:val="21"/>
          <w:szCs w:val="21"/>
        </w:rPr>
      </w:pPr>
      <w:r>
        <w:rPr>
          <w:rFonts w:hint="eastAsia"/>
          <w:color w:val="000000"/>
          <w:sz w:val="21"/>
          <w:szCs w:val="21"/>
        </w:rPr>
        <w:t>乌氏粘度管，Ⅱ型，K=0.1</w:t>
      </w:r>
    </w:p>
    <w:p w14:paraId="10D592D5" w14:textId="77777777" w:rsidR="008D6206" w:rsidRDefault="008D6206" w:rsidP="008D6206">
      <w:pPr>
        <w:pStyle w:val="a7"/>
        <w:shd w:val="clear" w:color="auto" w:fill="FFFFFF"/>
        <w:spacing w:before="0" w:beforeAutospacing="0" w:after="0" w:afterAutospacing="0"/>
        <w:ind w:firstLine="435"/>
        <w:rPr>
          <w:rFonts w:ascii="微软雅黑" w:eastAsia="微软雅黑" w:hAnsi="微软雅黑" w:hint="eastAsia"/>
          <w:color w:val="666666"/>
          <w:sz w:val="21"/>
          <w:szCs w:val="21"/>
        </w:rPr>
      </w:pPr>
      <w:r>
        <w:rPr>
          <w:rFonts w:hint="eastAsia"/>
          <w:color w:val="000000"/>
          <w:sz w:val="21"/>
          <w:szCs w:val="21"/>
        </w:rPr>
        <w:t>G2烧结玻璃</w:t>
      </w:r>
      <w:proofErr w:type="gramStart"/>
      <w:r>
        <w:rPr>
          <w:rFonts w:hint="eastAsia"/>
          <w:color w:val="000000"/>
          <w:sz w:val="21"/>
          <w:szCs w:val="21"/>
        </w:rPr>
        <w:t>砂</w:t>
      </w:r>
      <w:proofErr w:type="gramEnd"/>
      <w:r>
        <w:rPr>
          <w:rFonts w:hint="eastAsia"/>
          <w:color w:val="000000"/>
          <w:sz w:val="21"/>
          <w:szCs w:val="21"/>
        </w:rPr>
        <w:t>过滤漏斗</w:t>
      </w:r>
    </w:p>
    <w:p w14:paraId="6C6EBF7B" w14:textId="77777777" w:rsidR="008D6206" w:rsidRDefault="008D6206" w:rsidP="008D6206">
      <w:pPr>
        <w:pStyle w:val="a7"/>
        <w:shd w:val="clear" w:color="auto" w:fill="FFFFFF"/>
        <w:spacing w:before="0" w:beforeAutospacing="0" w:after="0" w:afterAutospacing="0"/>
        <w:ind w:left="600"/>
        <w:rPr>
          <w:rFonts w:ascii="微软雅黑" w:eastAsia="微软雅黑" w:hAnsi="微软雅黑" w:hint="eastAsia"/>
          <w:color w:val="666666"/>
          <w:sz w:val="21"/>
          <w:szCs w:val="21"/>
        </w:rPr>
      </w:pPr>
      <w:r>
        <w:rPr>
          <w:rFonts w:hint="eastAsia"/>
          <w:b/>
          <w:bCs/>
          <w:color w:val="000000"/>
          <w:sz w:val="21"/>
          <w:szCs w:val="21"/>
        </w:rPr>
        <w:t>4. </w:t>
      </w:r>
      <w:r>
        <w:rPr>
          <w:rStyle w:val="a8"/>
          <w:rFonts w:hint="eastAsia"/>
          <w:color w:val="000000"/>
          <w:sz w:val="21"/>
          <w:szCs w:val="21"/>
        </w:rPr>
        <w:t>操作方法：</w:t>
      </w:r>
    </w:p>
    <w:p w14:paraId="6FB4C42C" w14:textId="77777777" w:rsidR="008D6206" w:rsidRDefault="008D6206" w:rsidP="008D6206">
      <w:pPr>
        <w:pStyle w:val="a7"/>
        <w:shd w:val="clear" w:color="auto" w:fill="FFFFFF"/>
        <w:spacing w:before="0" w:beforeAutospacing="0" w:after="0" w:afterAutospacing="0"/>
        <w:ind w:left="795"/>
        <w:rPr>
          <w:rFonts w:ascii="微软雅黑" w:eastAsia="微软雅黑" w:hAnsi="微软雅黑" w:hint="eastAsia"/>
          <w:color w:val="666666"/>
          <w:sz w:val="21"/>
          <w:szCs w:val="21"/>
        </w:rPr>
      </w:pPr>
      <w:r>
        <w:rPr>
          <w:rFonts w:hint="eastAsia"/>
          <w:b/>
          <w:bCs/>
          <w:color w:val="000000"/>
          <w:sz w:val="21"/>
          <w:szCs w:val="21"/>
        </w:rPr>
        <w:t>a. </w:t>
      </w:r>
      <w:r>
        <w:rPr>
          <w:rFonts w:hint="eastAsia"/>
          <w:color w:val="000000"/>
          <w:sz w:val="21"/>
          <w:szCs w:val="21"/>
        </w:rPr>
        <w:t>尼龙的硫酸稀溶液的配置：称取剪碎成1 mm颗粒大小的尼龙样品0.125g（精确到0.0002g）到放有磁力搅拌棒的溶样瓶中，加入25 ml（96±0.15）%硫酸，（浓度为0.005g/ml）放到磁力搅拌器上，调节搅拌速度到使溶液产生约10 mm的旋涡。搅拌30分钟使尼龙颗粒完全溶解。用G2烧结玻璃砂过滤漏斗过滤后备用。</w:t>
      </w:r>
    </w:p>
    <w:p w14:paraId="04D6BACF" w14:textId="77777777" w:rsidR="008D6206" w:rsidRDefault="008D6206" w:rsidP="008D6206">
      <w:pPr>
        <w:pStyle w:val="a7"/>
        <w:shd w:val="clear" w:color="auto" w:fill="FFFFFF"/>
        <w:spacing w:before="0" w:beforeAutospacing="0" w:after="0" w:afterAutospacing="0"/>
        <w:ind w:left="795"/>
        <w:rPr>
          <w:rFonts w:ascii="微软雅黑" w:eastAsia="微软雅黑" w:hAnsi="微软雅黑" w:hint="eastAsia"/>
          <w:color w:val="666666"/>
          <w:sz w:val="21"/>
          <w:szCs w:val="21"/>
        </w:rPr>
      </w:pPr>
      <w:r>
        <w:rPr>
          <w:rFonts w:hint="eastAsia"/>
          <w:b/>
          <w:bCs/>
          <w:color w:val="000000"/>
          <w:sz w:val="21"/>
          <w:szCs w:val="21"/>
        </w:rPr>
        <w:t>b. </w:t>
      </w:r>
      <w:r>
        <w:rPr>
          <w:rFonts w:hint="eastAsia"/>
          <w:color w:val="000000"/>
          <w:sz w:val="21"/>
          <w:szCs w:val="21"/>
        </w:rPr>
        <w:t>硫酸的运动粘度测量：把加有15-17 ml的（96±0.15）%硫酸的Ⅱ型乌氏粘度管安装到自动测量台上，输入样品名称、操作者姓名、测试温度25度和粘度管的参数；设定预测2次，主测量3次，最大容许标准偏差0.1秒，恒温15分钟。选择运动粘度测量方式，启动测量。</w:t>
      </w:r>
    </w:p>
    <w:p w14:paraId="3CC93D30" w14:textId="77777777" w:rsidR="008D6206" w:rsidRDefault="008D6206" w:rsidP="008D6206">
      <w:pPr>
        <w:pStyle w:val="a7"/>
        <w:shd w:val="clear" w:color="auto" w:fill="FFFFFF"/>
        <w:spacing w:before="0" w:beforeAutospacing="0" w:after="0" w:afterAutospacing="0"/>
        <w:ind w:left="795"/>
        <w:rPr>
          <w:rFonts w:ascii="微软雅黑" w:eastAsia="微软雅黑" w:hAnsi="微软雅黑" w:hint="eastAsia"/>
          <w:color w:val="666666"/>
          <w:sz w:val="21"/>
          <w:szCs w:val="21"/>
        </w:rPr>
      </w:pPr>
      <w:r>
        <w:rPr>
          <w:rFonts w:hint="eastAsia"/>
          <w:b/>
          <w:bCs/>
          <w:color w:val="000000"/>
          <w:sz w:val="21"/>
          <w:szCs w:val="21"/>
        </w:rPr>
        <w:t>c. </w:t>
      </w:r>
      <w:r>
        <w:rPr>
          <w:rFonts w:hint="eastAsia"/>
          <w:color w:val="000000"/>
          <w:sz w:val="21"/>
          <w:szCs w:val="21"/>
        </w:rPr>
        <w:t>尼龙的硫酸稀溶液的特性粘数测量：加入15-17 ml过滤后的尼龙的硫酸稀溶液到测量过硫酸的运动粘度的乌氏粘度管中并安装到自动测量台上。，输入样品批号、操作者姓名、测试温度25度和粘度管的参数；设定预测2次，主测量3次，最大容许标准偏差0.2秒，恒温15分钟。选择相应的特性粘数测量方式，输入样品浓度、相应的粘度管的溶剂空白粘度和相应评价公式的常数。如需计算分子量，则输入相应的</w:t>
      </w:r>
      <w:proofErr w:type="spellStart"/>
      <w:proofErr w:type="gramStart"/>
      <w:r>
        <w:rPr>
          <w:rFonts w:hint="eastAsia"/>
          <w:color w:val="000000"/>
          <w:sz w:val="21"/>
          <w:szCs w:val="21"/>
        </w:rPr>
        <w:t>K,a</w:t>
      </w:r>
      <w:proofErr w:type="spellEnd"/>
      <w:proofErr w:type="gramEnd"/>
      <w:r>
        <w:rPr>
          <w:rFonts w:hint="eastAsia"/>
          <w:color w:val="000000"/>
          <w:sz w:val="21"/>
          <w:szCs w:val="21"/>
        </w:rPr>
        <w:t>值。启动测量。测量结束后，仪器自动评价并给出测试报告。</w:t>
      </w:r>
    </w:p>
    <w:p w14:paraId="0F3D37CD" w14:textId="77777777" w:rsidR="008D6206" w:rsidRDefault="008D6206" w:rsidP="008D6206">
      <w:pPr>
        <w:pStyle w:val="a7"/>
        <w:shd w:val="clear" w:color="auto" w:fill="FFFFFF"/>
        <w:spacing w:before="0" w:beforeAutospacing="0" w:after="0" w:afterAutospacing="0"/>
        <w:ind w:left="600"/>
        <w:rPr>
          <w:rFonts w:ascii="微软雅黑" w:eastAsia="微软雅黑" w:hAnsi="微软雅黑" w:hint="eastAsia"/>
          <w:color w:val="666666"/>
          <w:sz w:val="21"/>
          <w:szCs w:val="21"/>
        </w:rPr>
      </w:pPr>
      <w:r>
        <w:rPr>
          <w:rFonts w:hint="eastAsia"/>
          <w:b/>
          <w:bCs/>
          <w:color w:val="000000"/>
          <w:sz w:val="21"/>
          <w:szCs w:val="21"/>
        </w:rPr>
        <w:t>5. </w:t>
      </w:r>
      <w:r>
        <w:rPr>
          <w:rStyle w:val="a8"/>
          <w:rFonts w:hint="eastAsia"/>
          <w:color w:val="000000"/>
          <w:sz w:val="21"/>
          <w:szCs w:val="21"/>
        </w:rPr>
        <w:t>注意事项：</w:t>
      </w:r>
    </w:p>
    <w:p w14:paraId="3A927363" w14:textId="77777777" w:rsidR="008D6206" w:rsidRDefault="008D6206" w:rsidP="008D6206">
      <w:pPr>
        <w:pStyle w:val="a7"/>
        <w:shd w:val="clear" w:color="auto" w:fill="FFFFFF"/>
        <w:spacing w:before="0" w:beforeAutospacing="0" w:after="0" w:afterAutospacing="0"/>
        <w:ind w:left="795"/>
        <w:rPr>
          <w:rFonts w:ascii="微软雅黑" w:eastAsia="微软雅黑" w:hAnsi="微软雅黑" w:hint="eastAsia"/>
          <w:color w:val="666666"/>
          <w:sz w:val="21"/>
          <w:szCs w:val="21"/>
        </w:rPr>
      </w:pPr>
      <w:r>
        <w:rPr>
          <w:rFonts w:hint="eastAsia"/>
          <w:b/>
          <w:bCs/>
          <w:color w:val="000000"/>
          <w:sz w:val="21"/>
          <w:szCs w:val="21"/>
        </w:rPr>
        <w:t>a. </w:t>
      </w:r>
      <w:r>
        <w:rPr>
          <w:rStyle w:val="a8"/>
          <w:rFonts w:hint="eastAsia"/>
          <w:color w:val="000000"/>
          <w:sz w:val="21"/>
          <w:szCs w:val="21"/>
        </w:rPr>
        <w:t>硫酸具有很强的腐蚀性，操作时必须佩带防护眼镜、防护手套和穿防护服！</w:t>
      </w:r>
    </w:p>
    <w:p w14:paraId="1F61747C" w14:textId="77777777" w:rsidR="008D6206" w:rsidRDefault="008D6206" w:rsidP="008D6206">
      <w:pPr>
        <w:pStyle w:val="a7"/>
        <w:shd w:val="clear" w:color="auto" w:fill="FFFFFF"/>
        <w:spacing w:before="0" w:beforeAutospacing="0" w:after="0" w:afterAutospacing="0"/>
        <w:ind w:left="795"/>
        <w:rPr>
          <w:rFonts w:ascii="微软雅黑" w:eastAsia="微软雅黑" w:hAnsi="微软雅黑" w:hint="eastAsia"/>
          <w:color w:val="666666"/>
          <w:sz w:val="21"/>
          <w:szCs w:val="21"/>
        </w:rPr>
      </w:pPr>
      <w:r>
        <w:rPr>
          <w:rFonts w:hint="eastAsia"/>
          <w:b/>
          <w:bCs/>
          <w:color w:val="000000"/>
          <w:sz w:val="21"/>
          <w:szCs w:val="21"/>
        </w:rPr>
        <w:t>b. </w:t>
      </w:r>
      <w:r>
        <w:rPr>
          <w:rStyle w:val="a8"/>
          <w:rFonts w:hint="eastAsia"/>
          <w:color w:val="000000"/>
          <w:sz w:val="21"/>
          <w:szCs w:val="21"/>
        </w:rPr>
        <w:t>粘度管使用前必须洗净干燥。</w:t>
      </w:r>
    </w:p>
    <w:p w14:paraId="57F95CBB" w14:textId="77777777" w:rsidR="00B606EB" w:rsidRPr="008D6206" w:rsidRDefault="00B606EB">
      <w:bookmarkStart w:id="0" w:name="_GoBack"/>
      <w:bookmarkEnd w:id="0"/>
    </w:p>
    <w:sectPr w:rsidR="00B606EB" w:rsidRPr="008D62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EC16" w14:textId="77777777" w:rsidR="00046CF9" w:rsidRDefault="00046CF9" w:rsidP="008D6206">
      <w:r>
        <w:separator/>
      </w:r>
    </w:p>
  </w:endnote>
  <w:endnote w:type="continuationSeparator" w:id="0">
    <w:p w14:paraId="5A526453" w14:textId="77777777" w:rsidR="00046CF9" w:rsidRDefault="00046CF9" w:rsidP="008D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3C6D" w14:textId="77777777" w:rsidR="00046CF9" w:rsidRDefault="00046CF9" w:rsidP="008D6206">
      <w:r>
        <w:separator/>
      </w:r>
    </w:p>
  </w:footnote>
  <w:footnote w:type="continuationSeparator" w:id="0">
    <w:p w14:paraId="112844B5" w14:textId="77777777" w:rsidR="00046CF9" w:rsidRDefault="00046CF9" w:rsidP="008D6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D4"/>
    <w:rsid w:val="00046CF9"/>
    <w:rsid w:val="00675BD4"/>
    <w:rsid w:val="008D6206"/>
    <w:rsid w:val="00B60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F432B-337F-4C32-AC43-2C2762AB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2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6206"/>
    <w:rPr>
      <w:sz w:val="18"/>
      <w:szCs w:val="18"/>
    </w:rPr>
  </w:style>
  <w:style w:type="paragraph" w:styleId="a5">
    <w:name w:val="footer"/>
    <w:basedOn w:val="a"/>
    <w:link w:val="a6"/>
    <w:uiPriority w:val="99"/>
    <w:unhideWhenUsed/>
    <w:rsid w:val="008D6206"/>
    <w:pPr>
      <w:tabs>
        <w:tab w:val="center" w:pos="4153"/>
        <w:tab w:val="right" w:pos="8306"/>
      </w:tabs>
      <w:snapToGrid w:val="0"/>
      <w:jc w:val="left"/>
    </w:pPr>
    <w:rPr>
      <w:sz w:val="18"/>
      <w:szCs w:val="18"/>
    </w:rPr>
  </w:style>
  <w:style w:type="character" w:customStyle="1" w:styleId="a6">
    <w:name w:val="页脚 字符"/>
    <w:basedOn w:val="a0"/>
    <w:link w:val="a5"/>
    <w:uiPriority w:val="99"/>
    <w:rsid w:val="008D6206"/>
    <w:rPr>
      <w:sz w:val="18"/>
      <w:szCs w:val="18"/>
    </w:rPr>
  </w:style>
  <w:style w:type="paragraph" w:styleId="a7">
    <w:name w:val="Normal (Web)"/>
    <w:basedOn w:val="a"/>
    <w:uiPriority w:val="99"/>
    <w:semiHidden/>
    <w:unhideWhenUsed/>
    <w:rsid w:val="008D620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D6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楼 建刚</dc:creator>
  <cp:keywords/>
  <dc:description/>
  <cp:lastModifiedBy>楼 建刚</cp:lastModifiedBy>
  <cp:revision>2</cp:revision>
  <dcterms:created xsi:type="dcterms:W3CDTF">2020-01-09T07:21:00Z</dcterms:created>
  <dcterms:modified xsi:type="dcterms:W3CDTF">2020-01-09T07:21:00Z</dcterms:modified>
</cp:coreProperties>
</file>