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-715645</wp:posOffset>
            </wp:positionH>
            <wp:positionV relativeFrom="paragraph">
              <wp:posOffset>-900430</wp:posOffset>
            </wp:positionV>
            <wp:extent cx="7616190" cy="10668635"/>
            <wp:effectExtent l="0" t="0" r="3810" b="18415"/>
            <wp:wrapNone/>
            <wp:docPr id="15" name="图片 1" descr="C:\Users\PM\Desktop\海迪尔-规格参数.jpg海迪尔-规格参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PM\Desktop\海迪尔-规格参数.jpg海迪尔-规格参数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6190" cy="1066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0"/>
        <w:rPr>
          <w:rStyle w:val="14"/>
          <w:rFonts w:hint="eastAsia" w:ascii="黑体" w:hAnsi="黑体" w:eastAsia="黑体"/>
          <w:b/>
          <w:bCs/>
          <w:sz w:val="36"/>
          <w:szCs w:val="36"/>
        </w:rPr>
        <w:sectPr>
          <w:headerReference r:id="rId4" w:type="first"/>
          <w:headerReference r:id="rId3" w:type="default"/>
          <w:pgSz w:w="11906" w:h="16838"/>
          <w:pgMar w:top="1440" w:right="1077" w:bottom="1440" w:left="1077" w:header="397" w:footer="510" w:gutter="0"/>
          <w:cols w:space="425" w:num="1"/>
          <w:titlePg/>
          <w:docGrid w:type="lines" w:linePitch="312" w:charSpace="0"/>
        </w:sectPr>
      </w:pPr>
      <w:r>
        <w:rPr>
          <w:rFonts w:ascii="Arial" w:hAnsi="Arial" w:eastAsia="微软雅黑" w:cs="Arial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4810760</wp:posOffset>
                </wp:positionV>
                <wp:extent cx="5603240" cy="122110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59410" y="2767965"/>
                          <a:ext cx="5603240" cy="12211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ind w:left="0"/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000000" w:themeColor="text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000000" w:themeColor="text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LD48V系列10-50AH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磷酸铁锂电池包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.5pt;margin-top:378.8pt;height:96.15pt;width:441.2pt;z-index:251660288;mso-width-relative:page;mso-height-relative:page;" fillcolor="#FFFFFF" filled="t" stroked="f" coordsize="21600,21600" o:gfxdata="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DUPEd2wAAAAsBAAAPAAAA&#10;AAAAAAEAIAAAACIAAABkcnMvZG93bnJldi54bWxQSwECFAAUAAAACACHTuJAPrTC1UsCAAB3BAAA&#10;DgAAAAAAAAABACAAAAAqAQAAZHJzL2Uyb0RvYy54bWxQSwUGAAAAAAYABgBZAQAA5wUAAAAA&#10;">
                <v:fill on="t" opacity="0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ind w:left="0"/>
                        <w:jc w:val="both"/>
                        <w:rPr>
                          <w:rFonts w:hint="eastAsia" w:ascii="微软雅黑" w:hAnsi="微软雅黑" w:eastAsia="微软雅黑" w:cs="微软雅黑"/>
                          <w:b/>
                          <w:color w:val="000000" w:themeColor="text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000000" w:themeColor="text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LD48V系列10-50AH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磷酸铁锂电池包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10"/>
        <w:rPr>
          <w:rStyle w:val="14"/>
          <w:rFonts w:ascii="黑体" w:hAnsi="黑体" w:eastAsia="黑体"/>
          <w:b/>
          <w:bCs/>
          <w:sz w:val="36"/>
          <w:szCs w:val="36"/>
        </w:rPr>
      </w:pPr>
      <w:r>
        <w:rPr>
          <w:rStyle w:val="14"/>
          <w:rFonts w:hint="eastAsia" w:ascii="黑体" w:hAnsi="黑体" w:eastAsia="黑体"/>
          <w:b/>
          <w:bCs/>
          <w:sz w:val="36"/>
          <w:szCs w:val="36"/>
        </w:rPr>
        <w:t>L</w:t>
      </w:r>
      <w:r>
        <w:rPr>
          <w:rStyle w:val="14"/>
          <w:rFonts w:hint="eastAsia" w:ascii="黑体" w:hAnsi="黑体" w:eastAsia="黑体"/>
          <w:b/>
          <w:bCs/>
          <w:sz w:val="36"/>
          <w:szCs w:val="36"/>
          <w:lang w:val="en-US" w:eastAsia="zh-CN"/>
        </w:rPr>
        <w:t>D</w:t>
      </w:r>
      <w:r>
        <w:rPr>
          <w:rStyle w:val="14"/>
          <w:rFonts w:ascii="黑体" w:hAnsi="黑体" w:eastAsia="黑体"/>
          <w:b/>
          <w:bCs/>
          <w:sz w:val="36"/>
          <w:szCs w:val="36"/>
        </w:rPr>
        <w:t>48</w:t>
      </w:r>
      <w:r>
        <w:rPr>
          <w:rStyle w:val="14"/>
          <w:rFonts w:hint="eastAsia" w:ascii="黑体" w:hAnsi="黑体" w:eastAsia="黑体"/>
          <w:b/>
          <w:bCs/>
          <w:sz w:val="36"/>
          <w:szCs w:val="36"/>
        </w:rPr>
        <w:t>V</w:t>
      </w:r>
      <w:r>
        <w:rPr>
          <w:rStyle w:val="14"/>
          <w:rFonts w:ascii="黑体" w:hAnsi="黑体" w:eastAsia="黑体"/>
          <w:b/>
          <w:bCs/>
          <w:sz w:val="36"/>
          <w:szCs w:val="36"/>
        </w:rPr>
        <w:t>10-</w:t>
      </w:r>
      <w:r>
        <w:rPr>
          <w:rStyle w:val="14"/>
          <w:rFonts w:hint="eastAsia" w:ascii="黑体" w:hAnsi="黑体" w:eastAsia="黑体"/>
          <w:b/>
          <w:bCs/>
          <w:sz w:val="36"/>
          <w:szCs w:val="36"/>
          <w:lang w:val="en-US" w:eastAsia="zh-CN"/>
        </w:rPr>
        <w:t>5</w:t>
      </w:r>
      <w:r>
        <w:rPr>
          <w:rStyle w:val="14"/>
          <w:rFonts w:ascii="黑体" w:hAnsi="黑体" w:eastAsia="黑体"/>
          <w:b/>
          <w:bCs/>
          <w:sz w:val="36"/>
          <w:szCs w:val="36"/>
        </w:rPr>
        <w:t>0</w:t>
      </w:r>
      <w:r>
        <w:rPr>
          <w:rStyle w:val="14"/>
          <w:rFonts w:hint="eastAsia" w:ascii="黑体" w:hAnsi="黑体" w:eastAsia="黑体"/>
          <w:b/>
          <w:bCs/>
          <w:sz w:val="36"/>
          <w:szCs w:val="36"/>
        </w:rPr>
        <w:t>AH锂电池包</w:t>
      </w:r>
    </w:p>
    <w:p>
      <w:pPr>
        <w:jc w:val="center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中小企业数据小型数据中心，服务器专用</w:t>
      </w:r>
    </w:p>
    <w:p>
      <w:pPr>
        <w:jc w:val="center"/>
        <w:rPr>
          <w:rFonts w:hint="eastAsia"/>
          <w:sz w:val="18"/>
          <w:szCs w:val="18"/>
        </w:rPr>
      </w:pPr>
    </w:p>
    <w:p>
      <w:pPr>
        <w:rPr>
          <w:kern w:val="0"/>
          <w:sz w:val="24"/>
          <w:szCs w:val="24"/>
        </w:rPr>
      </w:pPr>
    </w:p>
    <w:p>
      <w:pPr>
        <w:rPr>
          <w:kern w:val="0"/>
          <w:sz w:val="24"/>
          <w:szCs w:val="24"/>
        </w:rPr>
      </w:pPr>
    </w:p>
    <w:p>
      <w:pPr>
        <w:widowControl/>
        <w:spacing w:line="360" w:lineRule="exact"/>
        <w:jc w:val="left"/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</w:rPr>
        <w:t xml:space="preserve">■ </w:t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  <w:lang w:val="en-US" w:eastAsia="zh-CN"/>
        </w:rPr>
        <w:t>LD48V</w:t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</w:rPr>
        <w:t>系列</w:t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  <w:lang w:val="en-US" w:eastAsia="zh-CN"/>
        </w:rPr>
        <w:t>磷酸铁锂电池包</w:t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</w:rPr>
        <w:t>产品介绍</w:t>
      </w:r>
    </w:p>
    <w:p>
      <w:pPr>
        <w:widowControl/>
        <w:spacing w:line="360" w:lineRule="exact"/>
        <w:jc w:val="left"/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</w:rPr>
      </w:pPr>
    </w:p>
    <w:p>
      <w:pPr>
        <w:rPr>
          <w:rFonts w:hint="eastAsia" w:ascii="黑体" w:hAnsi="黑体" w:eastAsia="黑体"/>
          <w:sz w:val="28"/>
          <w:szCs w:val="28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8"/>
          <w:szCs w:val="28"/>
          <w:lang w:val="en-US" w:eastAsia="zh-CN"/>
        </w:rPr>
        <w:t xml:space="preserve">   </w:t>
      </w:r>
      <w:r>
        <w:rPr>
          <w:rFonts w:hint="eastAsia" w:ascii="黑体" w:hAnsi="黑体" w:eastAsia="黑体"/>
          <w:sz w:val="28"/>
          <w:szCs w:val="28"/>
        </w:rPr>
        <w:t>L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D</w:t>
      </w:r>
      <w:r>
        <w:rPr>
          <w:rFonts w:ascii="黑体" w:hAnsi="黑体" w:eastAsia="黑体"/>
          <w:sz w:val="28"/>
          <w:szCs w:val="28"/>
        </w:rPr>
        <w:t>4810-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5</w:t>
      </w:r>
      <w:r>
        <w:rPr>
          <w:rFonts w:ascii="黑体" w:hAnsi="黑体" w:eastAsia="黑体"/>
          <w:sz w:val="28"/>
          <w:szCs w:val="28"/>
        </w:rPr>
        <w:t>0</w:t>
      </w:r>
      <w:r>
        <w:rPr>
          <w:rFonts w:hint="eastAsia" w:ascii="黑体" w:hAnsi="黑体" w:eastAsia="黑体"/>
          <w:sz w:val="28"/>
          <w:szCs w:val="28"/>
        </w:rPr>
        <w:t>AH系列锂电池包，采用全新铁锂电池电芯，高精密的保护电路设计，主要针对UPS电源，通信系统等领域，产品具有体积小，易维护，可靠性高，寿命长的特点。</w:t>
      </w:r>
    </w:p>
    <w:p>
      <w:pPr>
        <w:rPr>
          <w:rFonts w:hint="eastAsia" w:ascii="黑体" w:hAnsi="黑体" w:eastAsia="黑体"/>
          <w:sz w:val="28"/>
          <w:szCs w:val="28"/>
        </w:rPr>
      </w:pPr>
    </w:p>
    <w:p>
      <w:pPr>
        <w:rPr>
          <w:rFonts w:hint="eastAsia" w:ascii="黑体" w:hAnsi="黑体" w:eastAsia="黑体"/>
          <w:sz w:val="28"/>
          <w:szCs w:val="28"/>
        </w:rPr>
      </w:pPr>
    </w:p>
    <w:p>
      <w:pPr>
        <w:widowControl/>
        <w:spacing w:line="360" w:lineRule="exact"/>
        <w:jc w:val="left"/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</w:rPr>
        <w:t xml:space="preserve">■ </w:t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  <w:lang w:val="en-US" w:eastAsia="zh-CN"/>
        </w:rPr>
        <w:t>LD48V</w:t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</w:rPr>
        <w:t>系列</w:t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  <w:lang w:val="en-US" w:eastAsia="zh-CN"/>
        </w:rPr>
        <w:t>型号说明</w:t>
      </w:r>
    </w:p>
    <w:p>
      <w:pPr>
        <w:widowControl/>
        <w:spacing w:line="360" w:lineRule="exact"/>
        <w:jc w:val="left"/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spacing w:line="360" w:lineRule="auto"/>
        <w:ind w:firstLine="560" w:firstLineChars="200"/>
        <w:jc w:val="left"/>
        <w:rPr>
          <w:rFonts w:hint="eastAsia"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</w:rPr>
        <w:t>◆</w:t>
      </w: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型号带PRO的电池包，如LD48-50PRO  为内置充电器支持串联并联的电池包，电池包深度为600mm，建议安装机柜深度800mm以上，</w:t>
      </w:r>
    </w:p>
    <w:p>
      <w:pPr>
        <w:widowControl/>
        <w:spacing w:line="360" w:lineRule="auto"/>
        <w:ind w:firstLine="560" w:firstLineChars="200"/>
        <w:jc w:val="left"/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</w:rPr>
        <w:t>◆</w:t>
      </w: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型号不带PRO的电池包，如LD48-30  为不含充电器不支持串联并联的单个使用的电池包，电池包深度为440mm以内，安装机柜深度600mm以内即可，</w:t>
      </w:r>
    </w:p>
    <w:p>
      <w:pPr>
        <w:widowControl/>
        <w:spacing w:line="360" w:lineRule="auto"/>
        <w:ind w:firstLine="560" w:firstLineChars="200"/>
        <w:jc w:val="left"/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</w:p>
    <w:p>
      <w:pPr>
        <w:widowControl/>
        <w:spacing w:line="360" w:lineRule="auto"/>
        <w:ind w:firstLine="560" w:firstLineChars="200"/>
        <w:jc w:val="left"/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560" w:firstLineChars="200"/>
        <w:jc w:val="left"/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</w:p>
    <w:p>
      <w:pPr>
        <w:widowControl/>
        <w:spacing w:line="360" w:lineRule="auto"/>
        <w:ind w:firstLine="560" w:firstLineChars="200"/>
        <w:jc w:val="left"/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791710" cy="1138555"/>
            <wp:effectExtent l="0" t="0" r="8890" b="4445"/>
            <wp:docPr id="1" name="图片 1" descr="IMG_5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55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560" w:firstLineChars="200"/>
        <w:jc w:val="left"/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560" w:firstLineChars="200"/>
        <w:jc w:val="left"/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560" w:firstLineChars="200"/>
        <w:jc w:val="left"/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316865</wp:posOffset>
            </wp:positionV>
            <wp:extent cx="4913630" cy="1297940"/>
            <wp:effectExtent l="0" t="0" r="58420" b="35560"/>
            <wp:wrapTight wrapText="bothSides">
              <wp:wrapPolygon>
                <wp:start x="0" y="0"/>
                <wp:lineTo x="0" y="21241"/>
                <wp:lineTo x="21522" y="21241"/>
                <wp:lineTo x="21522" y="0"/>
                <wp:lineTo x="0" y="0"/>
              </wp:wrapPolygon>
            </wp:wrapTight>
            <wp:docPr id="2" name="图片 2" descr="IMG_5547--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5547---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ind w:firstLine="560" w:firstLineChars="200"/>
        <w:jc w:val="left"/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560" w:firstLineChars="200"/>
        <w:jc w:val="left"/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560" w:firstLineChars="200"/>
        <w:jc w:val="left"/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560" w:firstLineChars="200"/>
        <w:jc w:val="left"/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jc w:val="center"/>
        <w:rPr>
          <w:rFonts w:hint="eastAsia" w:ascii="黑体" w:hAnsi="黑体" w:eastAsia="黑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LD48 10-50AH</w:t>
      </w:r>
    </w:p>
    <w:p>
      <w:pPr>
        <w:widowControl/>
        <w:spacing w:line="360" w:lineRule="auto"/>
        <w:jc w:val="center"/>
        <w:rPr>
          <w:rFonts w:hint="eastAsia" w:ascii="黑体" w:hAnsi="黑体" w:eastAsia="黑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3640" w:firstLineChars="1300"/>
        <w:jc w:val="left"/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         </w:t>
      </w:r>
    </w:p>
    <w:p>
      <w:pPr>
        <w:widowControl/>
        <w:spacing w:line="360" w:lineRule="auto"/>
        <w:ind w:firstLine="560" w:firstLineChars="200"/>
        <w:jc w:val="left"/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560" w:firstLineChars="200"/>
        <w:jc w:val="left"/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861560" cy="1247140"/>
            <wp:effectExtent l="0" t="0" r="0" b="0"/>
            <wp:docPr id="6" name="图片 6" descr="C:\Users\PM\Desktop\IMG_4697.pngIMG_4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PM\Desktop\IMG_4697.pngIMG_469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560" w:firstLineChars="200"/>
        <w:jc w:val="left"/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560" w:firstLineChars="200"/>
        <w:jc w:val="left"/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560" w:firstLineChars="200"/>
        <w:jc w:val="left"/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58080" cy="1338580"/>
            <wp:effectExtent l="0" t="0" r="13970" b="13970"/>
            <wp:docPr id="5" name="图片 5" descr="IMG_4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46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560" w:firstLineChars="200"/>
        <w:jc w:val="left"/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3654" w:firstLineChars="1300"/>
        <w:jc w:val="left"/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LD4830PPRO.LD4850PRO</w:t>
      </w:r>
      <w:r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</w:p>
    <w:p>
      <w:pPr>
        <w:widowControl/>
        <w:spacing w:line="360" w:lineRule="auto"/>
        <w:jc w:val="left"/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560" w:firstLineChars="200"/>
        <w:jc w:val="left"/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</w:rPr>
        <w:t xml:space="preserve">■ </w:t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  <w:lang w:val="en-US" w:eastAsia="zh-CN"/>
        </w:rPr>
        <w:t>LD</w:t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</w:rPr>
        <w:t>系列</w:t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  <w:lang w:val="en-US" w:eastAsia="zh-CN"/>
        </w:rPr>
        <w:t>锂电池包</w:t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</w:rPr>
        <w:t>技术特性</w:t>
      </w:r>
    </w:p>
    <w:p>
      <w:pPr>
        <w:pStyle w:val="27"/>
        <w:rPr>
          <w:rFonts w:ascii="黑体" w:hAnsi="黑体" w:eastAsia="黑体"/>
          <w:sz w:val="21"/>
          <w:szCs w:val="21"/>
        </w:rPr>
      </w:pPr>
      <w:bookmarkStart w:id="0" w:name="_GoBack"/>
      <w:bookmarkEnd w:id="0"/>
    </w:p>
    <w:p>
      <w:pPr>
        <w:pStyle w:val="26"/>
        <w:numPr>
          <w:ilvl w:val="0"/>
          <w:numId w:val="1"/>
        </w:numPr>
        <w:ind w:left="1260" w:leftChars="0" w:firstLineChars="0"/>
        <w:rPr>
          <w:rFonts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全新的铁锂电池芯，可靠性高。内部电芯经过过流，短路测试，完全符合安全使用规范。</w:t>
      </w:r>
    </w:p>
    <w:p>
      <w:pPr>
        <w:pStyle w:val="26"/>
        <w:numPr>
          <w:ilvl w:val="0"/>
          <w:numId w:val="1"/>
        </w:numPr>
        <w:ind w:left="1260" w:leftChars="0" w:firstLineChars="0"/>
        <w:rPr>
          <w:rFonts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采用16串并联组合，完全足容量。</w:t>
      </w:r>
    </w:p>
    <w:p>
      <w:pPr>
        <w:pStyle w:val="26"/>
        <w:numPr>
          <w:ilvl w:val="0"/>
          <w:numId w:val="1"/>
        </w:numPr>
        <w:ind w:left="1260" w:leftChars="0" w:firstLineChars="0"/>
        <w:rPr>
          <w:rFonts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年以上浮充寿命设计，1</w:t>
      </w:r>
      <w:r>
        <w:rPr>
          <w:rFonts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600</w:t>
      </w:r>
      <w:r>
        <w:rPr>
          <w:rFonts w:hint="eastAsia"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次充放电寿命设计。</w:t>
      </w:r>
    </w:p>
    <w:p>
      <w:pPr>
        <w:pStyle w:val="26"/>
        <w:numPr>
          <w:ilvl w:val="0"/>
          <w:numId w:val="1"/>
        </w:numPr>
        <w:ind w:left="1260" w:leftChars="0" w:firstLineChars="0"/>
        <w:rPr>
          <w:rFonts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高精密保护电路，同时检测电池组中各个单体电池的过压、欠压、过流状态，保护并延长电池的使用寿命。</w:t>
      </w:r>
    </w:p>
    <w:p>
      <w:pPr>
        <w:pStyle w:val="26"/>
        <w:numPr>
          <w:ilvl w:val="0"/>
          <w:numId w:val="1"/>
        </w:numPr>
        <w:ind w:left="1260" w:leftChars="0" w:firstLineChars="0"/>
        <w:rPr>
          <w:rFonts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防误插串、并联接口设计</w:t>
      </w:r>
    </w:p>
    <w:p>
      <w:pPr>
        <w:pStyle w:val="26"/>
        <w:numPr>
          <w:ilvl w:val="0"/>
          <w:numId w:val="1"/>
        </w:numPr>
        <w:ind w:left="1260" w:leftChars="0" w:firstLineChars="0"/>
        <w:rPr>
          <w:rFonts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部分型号内置独立充电器，当多个电池组合使用时，有效保障充电能力。</w:t>
      </w:r>
    </w:p>
    <w:p>
      <w:pPr>
        <w:pStyle w:val="26"/>
        <w:numPr>
          <w:ilvl w:val="0"/>
          <w:numId w:val="1"/>
        </w:numPr>
        <w:ind w:left="1260" w:leftChars="0" w:firstLineChars="0"/>
        <w:rPr>
          <w:rFonts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部分型号可以串联使用，满足大功率高电池电压UPS电源的应用场景。</w:t>
      </w:r>
    </w:p>
    <w:p>
      <w:pPr>
        <w:pStyle w:val="26"/>
        <w:numPr>
          <w:ilvl w:val="0"/>
          <w:numId w:val="1"/>
        </w:numPr>
        <w:ind w:left="1260" w:leftChars="0" w:firstLineChars="0"/>
        <w:rPr>
          <w:rFonts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配置机柜安装配件</w:t>
      </w:r>
    </w:p>
    <w:p>
      <w:pPr>
        <w:pStyle w:val="26"/>
        <w:numPr>
          <w:ilvl w:val="0"/>
          <w:numId w:val="0"/>
        </w:numPr>
        <w:ind w:left="840" w:leftChars="0"/>
        <w:rPr>
          <w:rFonts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560" w:firstLineChars="200"/>
        <w:jc w:val="left"/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</w:rPr>
      </w:pPr>
    </w:p>
    <w:p>
      <w:pPr>
        <w:widowControl/>
        <w:spacing w:line="360" w:lineRule="auto"/>
        <w:ind w:firstLine="560" w:firstLineChars="200"/>
        <w:jc w:val="left"/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</w:rPr>
      </w:pPr>
    </w:p>
    <w:p>
      <w:pPr>
        <w:widowControl/>
        <w:spacing w:line="360" w:lineRule="auto"/>
        <w:ind w:firstLine="560" w:firstLineChars="200"/>
        <w:jc w:val="left"/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</w:rPr>
      </w:pPr>
    </w:p>
    <w:p>
      <w:pPr>
        <w:widowControl/>
        <w:spacing w:line="360" w:lineRule="auto"/>
        <w:ind w:firstLine="560" w:firstLineChars="200"/>
        <w:jc w:val="left"/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</w:rPr>
      </w:pPr>
    </w:p>
    <w:p>
      <w:pPr>
        <w:widowControl/>
        <w:spacing w:line="360" w:lineRule="auto"/>
        <w:ind w:firstLine="560" w:firstLineChars="200"/>
        <w:jc w:val="left"/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</w:rPr>
      </w:pPr>
    </w:p>
    <w:p>
      <w:pPr>
        <w:widowControl/>
        <w:spacing w:line="360" w:lineRule="auto"/>
        <w:ind w:firstLine="560" w:firstLineChars="200"/>
        <w:jc w:val="left"/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</w:rPr>
      </w:pPr>
    </w:p>
    <w:p>
      <w:pPr>
        <w:widowControl/>
        <w:spacing w:line="360" w:lineRule="auto"/>
        <w:ind w:firstLine="560" w:firstLineChars="200"/>
        <w:jc w:val="left"/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</w:rPr>
      </w:pPr>
    </w:p>
    <w:p>
      <w:pPr>
        <w:widowControl/>
        <w:spacing w:line="360" w:lineRule="auto"/>
        <w:ind w:firstLine="560" w:firstLineChars="200"/>
        <w:jc w:val="left"/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</w:rPr>
      </w:pPr>
    </w:p>
    <w:p>
      <w:pPr>
        <w:widowControl/>
        <w:spacing w:line="360" w:lineRule="auto"/>
        <w:jc w:val="left"/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</w:rPr>
        <w:t xml:space="preserve">■ </w:t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  <w:lang w:val="en-US" w:eastAsia="zh-CN"/>
        </w:rPr>
        <w:t>LD</w:t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</w:rPr>
        <w:t>系列</w:t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  <w:lang w:val="en-US" w:eastAsia="zh-CN"/>
        </w:rPr>
        <w:t>锂电池包规格参数</w:t>
      </w:r>
    </w:p>
    <w:p>
      <w:pPr>
        <w:widowControl/>
        <w:spacing w:line="360" w:lineRule="auto"/>
        <w:ind w:firstLine="560" w:firstLineChars="200"/>
        <w:jc w:val="left"/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  <w:lang w:val="en-US" w:eastAsia="zh-CN"/>
        </w:rPr>
      </w:pP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9"/>
        <w:gridCol w:w="1290"/>
        <w:gridCol w:w="1290"/>
        <w:gridCol w:w="1393"/>
        <w:gridCol w:w="1421"/>
        <w:gridCol w:w="1393"/>
        <w:gridCol w:w="14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型号</w:t>
            </w:r>
          </w:p>
        </w:tc>
        <w:tc>
          <w:tcPr>
            <w:tcW w:w="1333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LD4810</w:t>
            </w:r>
          </w:p>
        </w:tc>
        <w:tc>
          <w:tcPr>
            <w:tcW w:w="1333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LD4820</w:t>
            </w:r>
          </w:p>
        </w:tc>
        <w:tc>
          <w:tcPr>
            <w:tcW w:w="1328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LD4830</w:t>
            </w:r>
          </w:p>
        </w:tc>
        <w:tc>
          <w:tcPr>
            <w:tcW w:w="1422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LD4830PRO</w:t>
            </w:r>
          </w:p>
        </w:tc>
        <w:tc>
          <w:tcPr>
            <w:tcW w:w="1328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LD4850</w:t>
            </w:r>
          </w:p>
        </w:tc>
        <w:tc>
          <w:tcPr>
            <w:tcW w:w="1422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LD4850PRO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2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额定电压</w:t>
            </w:r>
          </w:p>
        </w:tc>
        <w:tc>
          <w:tcPr>
            <w:tcW w:w="8166" w:type="dxa"/>
            <w:gridSpan w:val="6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48V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2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电池容量</w:t>
            </w:r>
          </w:p>
        </w:tc>
        <w:tc>
          <w:tcPr>
            <w:tcW w:w="1333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10AH</w:t>
            </w:r>
          </w:p>
        </w:tc>
        <w:tc>
          <w:tcPr>
            <w:tcW w:w="1333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20AH</w:t>
            </w:r>
          </w:p>
        </w:tc>
        <w:tc>
          <w:tcPr>
            <w:tcW w:w="2750" w:type="dxa"/>
            <w:gridSpan w:val="2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30AH</w:t>
            </w:r>
          </w:p>
        </w:tc>
        <w:tc>
          <w:tcPr>
            <w:tcW w:w="2750" w:type="dxa"/>
            <w:gridSpan w:val="2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50AH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2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充电电压</w:t>
            </w:r>
          </w:p>
        </w:tc>
        <w:tc>
          <w:tcPr>
            <w:tcW w:w="8166" w:type="dxa"/>
            <w:gridSpan w:val="6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57V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2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关断电压</w:t>
            </w:r>
          </w:p>
        </w:tc>
        <w:tc>
          <w:tcPr>
            <w:tcW w:w="8166" w:type="dxa"/>
            <w:gridSpan w:val="6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40V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2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内置充电器</w:t>
            </w:r>
          </w:p>
        </w:tc>
        <w:tc>
          <w:tcPr>
            <w:tcW w:w="1333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——</w:t>
            </w:r>
          </w:p>
        </w:tc>
        <w:tc>
          <w:tcPr>
            <w:tcW w:w="1333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——</w:t>
            </w:r>
          </w:p>
        </w:tc>
        <w:tc>
          <w:tcPr>
            <w:tcW w:w="1328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——</w:t>
            </w:r>
          </w:p>
        </w:tc>
        <w:tc>
          <w:tcPr>
            <w:tcW w:w="1422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5A</w:t>
            </w:r>
          </w:p>
        </w:tc>
        <w:tc>
          <w:tcPr>
            <w:tcW w:w="1328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——</w:t>
            </w:r>
          </w:p>
        </w:tc>
        <w:tc>
          <w:tcPr>
            <w:tcW w:w="1422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5A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2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串联使用</w:t>
            </w:r>
          </w:p>
        </w:tc>
        <w:tc>
          <w:tcPr>
            <w:tcW w:w="1333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——</w:t>
            </w:r>
          </w:p>
        </w:tc>
        <w:tc>
          <w:tcPr>
            <w:tcW w:w="1333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——</w:t>
            </w:r>
          </w:p>
        </w:tc>
        <w:tc>
          <w:tcPr>
            <w:tcW w:w="1328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——</w:t>
            </w:r>
          </w:p>
        </w:tc>
        <w:tc>
          <w:tcPr>
            <w:tcW w:w="1422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可以</w:t>
            </w:r>
          </w:p>
        </w:tc>
        <w:tc>
          <w:tcPr>
            <w:tcW w:w="1328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——</w:t>
            </w:r>
          </w:p>
        </w:tc>
        <w:tc>
          <w:tcPr>
            <w:tcW w:w="1422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可以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2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保护功能</w:t>
            </w:r>
          </w:p>
        </w:tc>
        <w:tc>
          <w:tcPr>
            <w:tcW w:w="8166" w:type="dxa"/>
            <w:gridSpan w:val="6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直流输入过压保护、欠压保护、短路保护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2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重量（Kg）</w:t>
            </w:r>
          </w:p>
        </w:tc>
        <w:tc>
          <w:tcPr>
            <w:tcW w:w="1333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1333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16</w:t>
            </w:r>
          </w:p>
        </w:tc>
        <w:tc>
          <w:tcPr>
            <w:tcW w:w="1328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22</w:t>
            </w:r>
          </w:p>
        </w:tc>
        <w:tc>
          <w:tcPr>
            <w:tcW w:w="1422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24</w:t>
            </w:r>
          </w:p>
        </w:tc>
        <w:tc>
          <w:tcPr>
            <w:tcW w:w="1328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28</w:t>
            </w:r>
          </w:p>
        </w:tc>
        <w:tc>
          <w:tcPr>
            <w:tcW w:w="1422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2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尺寸mm（W*H*D）</w:t>
            </w:r>
          </w:p>
        </w:tc>
        <w:tc>
          <w:tcPr>
            <w:tcW w:w="2666" w:type="dxa"/>
            <w:gridSpan w:val="2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432*88*310</w:t>
            </w:r>
          </w:p>
        </w:tc>
        <w:tc>
          <w:tcPr>
            <w:tcW w:w="1328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432*88*440</w:t>
            </w:r>
          </w:p>
        </w:tc>
        <w:tc>
          <w:tcPr>
            <w:tcW w:w="1422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432*88*600</w:t>
            </w:r>
          </w:p>
        </w:tc>
        <w:tc>
          <w:tcPr>
            <w:tcW w:w="1328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432*88*440</w:t>
            </w:r>
          </w:p>
        </w:tc>
        <w:tc>
          <w:tcPr>
            <w:tcW w:w="1422" w:type="dxa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432*88*600</w:t>
            </w:r>
          </w:p>
        </w:tc>
      </w:tr>
    </w:tbl>
    <w:p>
      <w:pPr>
        <w:widowControl/>
        <w:spacing w:line="360" w:lineRule="auto"/>
        <w:ind w:firstLine="560" w:firstLineChars="200"/>
        <w:jc w:val="left"/>
        <w:rPr>
          <w:rFonts w:hint="default" w:ascii="微软雅黑" w:hAnsi="微软雅黑" w:eastAsia="微软雅黑" w:cs="微软雅黑"/>
          <w:b/>
          <w:color w:val="000000"/>
          <w:kern w:val="0"/>
          <w:sz w:val="28"/>
          <w:szCs w:val="28"/>
          <w:lang w:val="en-US" w:eastAsia="zh-CN"/>
        </w:rPr>
      </w:pPr>
    </w:p>
    <w:p/>
    <w:sectPr>
      <w:pgSz w:w="11906" w:h="16838"/>
      <w:pgMar w:top="1440" w:right="1077" w:bottom="1440" w:left="1077" w:header="397" w:footer="510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方正黑体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163FC8"/>
    <w:multiLevelType w:val="multilevel"/>
    <w:tmpl w:val="2A163FC8"/>
    <w:lvl w:ilvl="0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CB8"/>
    <w:rsid w:val="00002F00"/>
    <w:rsid w:val="00003C09"/>
    <w:rsid w:val="00005A76"/>
    <w:rsid w:val="00005AC7"/>
    <w:rsid w:val="0001144A"/>
    <w:rsid w:val="000145DA"/>
    <w:rsid w:val="000355CD"/>
    <w:rsid w:val="00035E70"/>
    <w:rsid w:val="000406B2"/>
    <w:rsid w:val="00060B67"/>
    <w:rsid w:val="0007183B"/>
    <w:rsid w:val="00072366"/>
    <w:rsid w:val="00092AD4"/>
    <w:rsid w:val="000948BD"/>
    <w:rsid w:val="000A2B4C"/>
    <w:rsid w:val="000A4DB0"/>
    <w:rsid w:val="000C4B0B"/>
    <w:rsid w:val="000D07B5"/>
    <w:rsid w:val="000D1414"/>
    <w:rsid w:val="000D5A51"/>
    <w:rsid w:val="000D66FA"/>
    <w:rsid w:val="000E2CFD"/>
    <w:rsid w:val="000E4C5B"/>
    <w:rsid w:val="000E5076"/>
    <w:rsid w:val="000E5843"/>
    <w:rsid w:val="001023BA"/>
    <w:rsid w:val="0010245B"/>
    <w:rsid w:val="001057D0"/>
    <w:rsid w:val="001152E4"/>
    <w:rsid w:val="001247F0"/>
    <w:rsid w:val="00140270"/>
    <w:rsid w:val="0014500B"/>
    <w:rsid w:val="0015002B"/>
    <w:rsid w:val="00150C19"/>
    <w:rsid w:val="00150F37"/>
    <w:rsid w:val="00154DF6"/>
    <w:rsid w:val="0016379D"/>
    <w:rsid w:val="00173E21"/>
    <w:rsid w:val="00181453"/>
    <w:rsid w:val="00181DCD"/>
    <w:rsid w:val="001851B4"/>
    <w:rsid w:val="00190ACC"/>
    <w:rsid w:val="00197F4D"/>
    <w:rsid w:val="001A411E"/>
    <w:rsid w:val="001B3807"/>
    <w:rsid w:val="001C6BA5"/>
    <w:rsid w:val="001C6F64"/>
    <w:rsid w:val="001D41C7"/>
    <w:rsid w:val="001E0F27"/>
    <w:rsid w:val="001E2932"/>
    <w:rsid w:val="001F2F33"/>
    <w:rsid w:val="001F7082"/>
    <w:rsid w:val="00206011"/>
    <w:rsid w:val="0021206F"/>
    <w:rsid w:val="00212B7F"/>
    <w:rsid w:val="002142D3"/>
    <w:rsid w:val="0022097D"/>
    <w:rsid w:val="0023600C"/>
    <w:rsid w:val="00236493"/>
    <w:rsid w:val="0023776C"/>
    <w:rsid w:val="00242C21"/>
    <w:rsid w:val="00244B19"/>
    <w:rsid w:val="002467C4"/>
    <w:rsid w:val="002530BC"/>
    <w:rsid w:val="002571FF"/>
    <w:rsid w:val="0025766F"/>
    <w:rsid w:val="00272654"/>
    <w:rsid w:val="00286DDC"/>
    <w:rsid w:val="00291CDE"/>
    <w:rsid w:val="00293CDC"/>
    <w:rsid w:val="00297715"/>
    <w:rsid w:val="002A1F60"/>
    <w:rsid w:val="002A59B5"/>
    <w:rsid w:val="002C56E3"/>
    <w:rsid w:val="002C5C6D"/>
    <w:rsid w:val="002D661C"/>
    <w:rsid w:val="003153B0"/>
    <w:rsid w:val="003454EC"/>
    <w:rsid w:val="00347A1C"/>
    <w:rsid w:val="00353353"/>
    <w:rsid w:val="0035469E"/>
    <w:rsid w:val="00375648"/>
    <w:rsid w:val="00381464"/>
    <w:rsid w:val="0038772E"/>
    <w:rsid w:val="003B125F"/>
    <w:rsid w:val="003B3EDD"/>
    <w:rsid w:val="003B5610"/>
    <w:rsid w:val="003D7659"/>
    <w:rsid w:val="003E6D39"/>
    <w:rsid w:val="003F04D6"/>
    <w:rsid w:val="003F3749"/>
    <w:rsid w:val="00405145"/>
    <w:rsid w:val="00412542"/>
    <w:rsid w:val="0042043E"/>
    <w:rsid w:val="0042794F"/>
    <w:rsid w:val="0043076B"/>
    <w:rsid w:val="004313CB"/>
    <w:rsid w:val="0043387A"/>
    <w:rsid w:val="00436972"/>
    <w:rsid w:val="00442253"/>
    <w:rsid w:val="00445C74"/>
    <w:rsid w:val="00445CCB"/>
    <w:rsid w:val="004513D3"/>
    <w:rsid w:val="004812B5"/>
    <w:rsid w:val="00485796"/>
    <w:rsid w:val="00490DD7"/>
    <w:rsid w:val="00495FCC"/>
    <w:rsid w:val="004B11DD"/>
    <w:rsid w:val="004B17C2"/>
    <w:rsid w:val="004B6D5A"/>
    <w:rsid w:val="004C5B61"/>
    <w:rsid w:val="004D3647"/>
    <w:rsid w:val="004D66BA"/>
    <w:rsid w:val="004E3DF2"/>
    <w:rsid w:val="004E4781"/>
    <w:rsid w:val="004F7AAE"/>
    <w:rsid w:val="00504028"/>
    <w:rsid w:val="005143E2"/>
    <w:rsid w:val="005201E5"/>
    <w:rsid w:val="00533F75"/>
    <w:rsid w:val="0053432E"/>
    <w:rsid w:val="00535289"/>
    <w:rsid w:val="00542BB7"/>
    <w:rsid w:val="00542F22"/>
    <w:rsid w:val="00543A61"/>
    <w:rsid w:val="00545559"/>
    <w:rsid w:val="00551F67"/>
    <w:rsid w:val="00552283"/>
    <w:rsid w:val="00553196"/>
    <w:rsid w:val="0056792D"/>
    <w:rsid w:val="0057129E"/>
    <w:rsid w:val="00580011"/>
    <w:rsid w:val="00580E3B"/>
    <w:rsid w:val="00584127"/>
    <w:rsid w:val="00587019"/>
    <w:rsid w:val="005A289A"/>
    <w:rsid w:val="005A7E47"/>
    <w:rsid w:val="005B19D3"/>
    <w:rsid w:val="005B3B1F"/>
    <w:rsid w:val="005B3B55"/>
    <w:rsid w:val="005C0986"/>
    <w:rsid w:val="005C1DCD"/>
    <w:rsid w:val="005D153A"/>
    <w:rsid w:val="005E0251"/>
    <w:rsid w:val="005E1D31"/>
    <w:rsid w:val="005F3219"/>
    <w:rsid w:val="005F3E97"/>
    <w:rsid w:val="00600961"/>
    <w:rsid w:val="00600D5E"/>
    <w:rsid w:val="00607EEC"/>
    <w:rsid w:val="0061571A"/>
    <w:rsid w:val="00615C3D"/>
    <w:rsid w:val="00622F89"/>
    <w:rsid w:val="00626615"/>
    <w:rsid w:val="006300AC"/>
    <w:rsid w:val="00633CDC"/>
    <w:rsid w:val="00634E0D"/>
    <w:rsid w:val="006832FC"/>
    <w:rsid w:val="00685CB8"/>
    <w:rsid w:val="00695096"/>
    <w:rsid w:val="006A1F1A"/>
    <w:rsid w:val="006A4FED"/>
    <w:rsid w:val="006A6C41"/>
    <w:rsid w:val="006B6251"/>
    <w:rsid w:val="006D03A0"/>
    <w:rsid w:val="006E0418"/>
    <w:rsid w:val="006E0817"/>
    <w:rsid w:val="006E4FB9"/>
    <w:rsid w:val="006E6022"/>
    <w:rsid w:val="006F37C2"/>
    <w:rsid w:val="006F5764"/>
    <w:rsid w:val="0070255C"/>
    <w:rsid w:val="00703DBE"/>
    <w:rsid w:val="007051A1"/>
    <w:rsid w:val="00706B31"/>
    <w:rsid w:val="007075CC"/>
    <w:rsid w:val="00713379"/>
    <w:rsid w:val="00714A2F"/>
    <w:rsid w:val="007155F7"/>
    <w:rsid w:val="00716DF2"/>
    <w:rsid w:val="00717C82"/>
    <w:rsid w:val="007200C7"/>
    <w:rsid w:val="00721D06"/>
    <w:rsid w:val="00734D4D"/>
    <w:rsid w:val="007364E4"/>
    <w:rsid w:val="00746FD7"/>
    <w:rsid w:val="00750A62"/>
    <w:rsid w:val="00752140"/>
    <w:rsid w:val="00760B73"/>
    <w:rsid w:val="0076310B"/>
    <w:rsid w:val="00770DBE"/>
    <w:rsid w:val="00771573"/>
    <w:rsid w:val="0078409D"/>
    <w:rsid w:val="007A039A"/>
    <w:rsid w:val="007B07BB"/>
    <w:rsid w:val="007C1D00"/>
    <w:rsid w:val="007C7730"/>
    <w:rsid w:val="007D3862"/>
    <w:rsid w:val="007D3A6F"/>
    <w:rsid w:val="007E3C7A"/>
    <w:rsid w:val="007E65AF"/>
    <w:rsid w:val="007F246F"/>
    <w:rsid w:val="007F26A5"/>
    <w:rsid w:val="007F60E6"/>
    <w:rsid w:val="0080029D"/>
    <w:rsid w:val="0082112D"/>
    <w:rsid w:val="00824972"/>
    <w:rsid w:val="008256D4"/>
    <w:rsid w:val="00833AD6"/>
    <w:rsid w:val="00834AE9"/>
    <w:rsid w:val="0084691A"/>
    <w:rsid w:val="00854E41"/>
    <w:rsid w:val="00857060"/>
    <w:rsid w:val="00871511"/>
    <w:rsid w:val="00871D2D"/>
    <w:rsid w:val="008729B7"/>
    <w:rsid w:val="00874A46"/>
    <w:rsid w:val="00874AC8"/>
    <w:rsid w:val="00882CDD"/>
    <w:rsid w:val="008A0E4F"/>
    <w:rsid w:val="008B52AA"/>
    <w:rsid w:val="008C2CE1"/>
    <w:rsid w:val="008C55FA"/>
    <w:rsid w:val="008D7C30"/>
    <w:rsid w:val="008E0AF3"/>
    <w:rsid w:val="008E6BB2"/>
    <w:rsid w:val="00904C38"/>
    <w:rsid w:val="00905296"/>
    <w:rsid w:val="00912414"/>
    <w:rsid w:val="00934029"/>
    <w:rsid w:val="00937540"/>
    <w:rsid w:val="0094038C"/>
    <w:rsid w:val="0095639B"/>
    <w:rsid w:val="00956692"/>
    <w:rsid w:val="00963289"/>
    <w:rsid w:val="009645E0"/>
    <w:rsid w:val="00964A93"/>
    <w:rsid w:val="009666DF"/>
    <w:rsid w:val="00966E65"/>
    <w:rsid w:val="0097485D"/>
    <w:rsid w:val="00976B21"/>
    <w:rsid w:val="0098649C"/>
    <w:rsid w:val="009865A6"/>
    <w:rsid w:val="009A3621"/>
    <w:rsid w:val="009A7F6C"/>
    <w:rsid w:val="009B26A4"/>
    <w:rsid w:val="009C1285"/>
    <w:rsid w:val="009C45BF"/>
    <w:rsid w:val="009C6725"/>
    <w:rsid w:val="009C6B5E"/>
    <w:rsid w:val="009D2A0D"/>
    <w:rsid w:val="009E7086"/>
    <w:rsid w:val="009F59A2"/>
    <w:rsid w:val="00A0338B"/>
    <w:rsid w:val="00A17A61"/>
    <w:rsid w:val="00A32420"/>
    <w:rsid w:val="00A33C7D"/>
    <w:rsid w:val="00A60A82"/>
    <w:rsid w:val="00A622B6"/>
    <w:rsid w:val="00A7142D"/>
    <w:rsid w:val="00A72816"/>
    <w:rsid w:val="00A908A5"/>
    <w:rsid w:val="00AA0BD4"/>
    <w:rsid w:val="00AA1C29"/>
    <w:rsid w:val="00AA634D"/>
    <w:rsid w:val="00AB50DA"/>
    <w:rsid w:val="00AB602D"/>
    <w:rsid w:val="00AB7D3F"/>
    <w:rsid w:val="00AC5A45"/>
    <w:rsid w:val="00AC7685"/>
    <w:rsid w:val="00AD0750"/>
    <w:rsid w:val="00AD1780"/>
    <w:rsid w:val="00B10EF4"/>
    <w:rsid w:val="00B14B40"/>
    <w:rsid w:val="00B14BE5"/>
    <w:rsid w:val="00B21777"/>
    <w:rsid w:val="00B2295A"/>
    <w:rsid w:val="00B42811"/>
    <w:rsid w:val="00B4747F"/>
    <w:rsid w:val="00B5471B"/>
    <w:rsid w:val="00B6268A"/>
    <w:rsid w:val="00B63863"/>
    <w:rsid w:val="00B74BE4"/>
    <w:rsid w:val="00B75624"/>
    <w:rsid w:val="00B82EAE"/>
    <w:rsid w:val="00B87E45"/>
    <w:rsid w:val="00B94CB5"/>
    <w:rsid w:val="00B96113"/>
    <w:rsid w:val="00BA068B"/>
    <w:rsid w:val="00BA2834"/>
    <w:rsid w:val="00BA7E73"/>
    <w:rsid w:val="00BB55B2"/>
    <w:rsid w:val="00BB62A3"/>
    <w:rsid w:val="00BD0187"/>
    <w:rsid w:val="00BD4036"/>
    <w:rsid w:val="00BD4082"/>
    <w:rsid w:val="00BE2EC5"/>
    <w:rsid w:val="00BE398B"/>
    <w:rsid w:val="00BE4A4E"/>
    <w:rsid w:val="00BF235F"/>
    <w:rsid w:val="00BF2588"/>
    <w:rsid w:val="00BF4C84"/>
    <w:rsid w:val="00C061B6"/>
    <w:rsid w:val="00C10513"/>
    <w:rsid w:val="00C31B3F"/>
    <w:rsid w:val="00C3313A"/>
    <w:rsid w:val="00C33266"/>
    <w:rsid w:val="00C34205"/>
    <w:rsid w:val="00C37129"/>
    <w:rsid w:val="00C42173"/>
    <w:rsid w:val="00C51560"/>
    <w:rsid w:val="00C520F2"/>
    <w:rsid w:val="00C56593"/>
    <w:rsid w:val="00C60456"/>
    <w:rsid w:val="00C60726"/>
    <w:rsid w:val="00C647E9"/>
    <w:rsid w:val="00C7047C"/>
    <w:rsid w:val="00C7061A"/>
    <w:rsid w:val="00C84C63"/>
    <w:rsid w:val="00CA3AAE"/>
    <w:rsid w:val="00CB229A"/>
    <w:rsid w:val="00CC5A0F"/>
    <w:rsid w:val="00CD203F"/>
    <w:rsid w:val="00CD3245"/>
    <w:rsid w:val="00CE0B66"/>
    <w:rsid w:val="00CE451D"/>
    <w:rsid w:val="00CE45AE"/>
    <w:rsid w:val="00CE4653"/>
    <w:rsid w:val="00CE602A"/>
    <w:rsid w:val="00CE69A7"/>
    <w:rsid w:val="00CF3038"/>
    <w:rsid w:val="00D03046"/>
    <w:rsid w:val="00D052B2"/>
    <w:rsid w:val="00D105CC"/>
    <w:rsid w:val="00D20401"/>
    <w:rsid w:val="00D24601"/>
    <w:rsid w:val="00D3481D"/>
    <w:rsid w:val="00D46024"/>
    <w:rsid w:val="00D47D6D"/>
    <w:rsid w:val="00D52D7E"/>
    <w:rsid w:val="00D559C8"/>
    <w:rsid w:val="00D6289F"/>
    <w:rsid w:val="00D6552F"/>
    <w:rsid w:val="00D70AFD"/>
    <w:rsid w:val="00D71010"/>
    <w:rsid w:val="00D71190"/>
    <w:rsid w:val="00D71936"/>
    <w:rsid w:val="00D77FEC"/>
    <w:rsid w:val="00D8052F"/>
    <w:rsid w:val="00D82D4D"/>
    <w:rsid w:val="00D83BB8"/>
    <w:rsid w:val="00D84542"/>
    <w:rsid w:val="00D903C1"/>
    <w:rsid w:val="00DA7701"/>
    <w:rsid w:val="00DB2B8D"/>
    <w:rsid w:val="00DB61E1"/>
    <w:rsid w:val="00DD07AC"/>
    <w:rsid w:val="00DD2AFD"/>
    <w:rsid w:val="00DE1B65"/>
    <w:rsid w:val="00DE1D1A"/>
    <w:rsid w:val="00DE57BC"/>
    <w:rsid w:val="00DE6639"/>
    <w:rsid w:val="00DE6E12"/>
    <w:rsid w:val="00DE7C5E"/>
    <w:rsid w:val="00DF44FD"/>
    <w:rsid w:val="00E01234"/>
    <w:rsid w:val="00E136A0"/>
    <w:rsid w:val="00E144A9"/>
    <w:rsid w:val="00E178AB"/>
    <w:rsid w:val="00E20F08"/>
    <w:rsid w:val="00E23C12"/>
    <w:rsid w:val="00E240A2"/>
    <w:rsid w:val="00E24C92"/>
    <w:rsid w:val="00E43D7A"/>
    <w:rsid w:val="00E56E18"/>
    <w:rsid w:val="00E60909"/>
    <w:rsid w:val="00E73FFE"/>
    <w:rsid w:val="00E81660"/>
    <w:rsid w:val="00E86DFF"/>
    <w:rsid w:val="00E935EB"/>
    <w:rsid w:val="00EA0091"/>
    <w:rsid w:val="00EA5AAD"/>
    <w:rsid w:val="00EA6919"/>
    <w:rsid w:val="00EB16CA"/>
    <w:rsid w:val="00EB1C20"/>
    <w:rsid w:val="00EC7C53"/>
    <w:rsid w:val="00ED48FF"/>
    <w:rsid w:val="00EE04B8"/>
    <w:rsid w:val="00F04937"/>
    <w:rsid w:val="00F10CEA"/>
    <w:rsid w:val="00F1153E"/>
    <w:rsid w:val="00F11B7C"/>
    <w:rsid w:val="00F11D03"/>
    <w:rsid w:val="00F13F87"/>
    <w:rsid w:val="00F16E35"/>
    <w:rsid w:val="00F369CD"/>
    <w:rsid w:val="00F36A0F"/>
    <w:rsid w:val="00F431C6"/>
    <w:rsid w:val="00F43928"/>
    <w:rsid w:val="00F6428D"/>
    <w:rsid w:val="00F65D80"/>
    <w:rsid w:val="00F815A2"/>
    <w:rsid w:val="00F82831"/>
    <w:rsid w:val="00F8493A"/>
    <w:rsid w:val="00F9187F"/>
    <w:rsid w:val="00F95FE0"/>
    <w:rsid w:val="00FA1DB7"/>
    <w:rsid w:val="00FA3895"/>
    <w:rsid w:val="00FC33D4"/>
    <w:rsid w:val="00FC509D"/>
    <w:rsid w:val="00FC548B"/>
    <w:rsid w:val="00FD3FA4"/>
    <w:rsid w:val="00FE299A"/>
    <w:rsid w:val="00FE5DD0"/>
    <w:rsid w:val="00FF6589"/>
    <w:rsid w:val="085563EA"/>
    <w:rsid w:val="142E7C86"/>
    <w:rsid w:val="173845F9"/>
    <w:rsid w:val="17FC4C1E"/>
    <w:rsid w:val="189D7BB9"/>
    <w:rsid w:val="1B207F49"/>
    <w:rsid w:val="2C1B1611"/>
    <w:rsid w:val="3D493A66"/>
    <w:rsid w:val="50BF13F8"/>
    <w:rsid w:val="67304B39"/>
    <w:rsid w:val="7DAC6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8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9"/>
    <w:qFormat/>
    <w:uiPriority w:val="0"/>
    <w:rPr>
      <w:sz w:val="18"/>
      <w:szCs w:val="18"/>
    </w:rPr>
  </w:style>
  <w:style w:type="paragraph" w:styleId="6">
    <w:name w:val="footer"/>
    <w:basedOn w:val="1"/>
    <w:link w:val="1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Subtitle"/>
    <w:basedOn w:val="1"/>
    <w:next w:val="1"/>
    <w:link w:val="21"/>
    <w:qFormat/>
    <w:uiPriority w:val="0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9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0">
    <w:name w:val="Title"/>
    <w:basedOn w:val="1"/>
    <w:next w:val="1"/>
    <w:link w:val="20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  <w:bCs/>
    </w:rPr>
  </w:style>
  <w:style w:type="character" w:styleId="15">
    <w:name w:val="Hyperlink"/>
    <w:basedOn w:val="13"/>
    <w:qFormat/>
    <w:uiPriority w:val="0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页眉 字符"/>
    <w:basedOn w:val="13"/>
    <w:link w:val="7"/>
    <w:qFormat/>
    <w:uiPriority w:val="99"/>
    <w:rPr>
      <w:sz w:val="18"/>
      <w:szCs w:val="18"/>
    </w:rPr>
  </w:style>
  <w:style w:type="character" w:customStyle="1" w:styleId="17">
    <w:name w:val="页脚 字符"/>
    <w:basedOn w:val="13"/>
    <w:link w:val="6"/>
    <w:qFormat/>
    <w:uiPriority w:val="99"/>
    <w:rPr>
      <w:sz w:val="18"/>
      <w:szCs w:val="18"/>
    </w:rPr>
  </w:style>
  <w:style w:type="paragraph" w:customStyle="1" w:styleId="18">
    <w:name w:val="pre_titl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9">
    <w:name w:val="批注框文本 字符"/>
    <w:basedOn w:val="13"/>
    <w:link w:val="5"/>
    <w:semiHidden/>
    <w:qFormat/>
    <w:uiPriority w:val="99"/>
    <w:rPr>
      <w:sz w:val="18"/>
      <w:szCs w:val="18"/>
    </w:rPr>
  </w:style>
  <w:style w:type="character" w:customStyle="1" w:styleId="20">
    <w:name w:val="标题 字符"/>
    <w:basedOn w:val="13"/>
    <w:link w:val="10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1">
    <w:name w:val="副标题 字符"/>
    <w:basedOn w:val="13"/>
    <w:link w:val="8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22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3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4">
    <w:name w:val="表头文字"/>
    <w:basedOn w:val="1"/>
    <w:qFormat/>
    <w:uiPriority w:val="0"/>
    <w:pPr>
      <w:widowControl/>
      <w:spacing w:line="300" w:lineRule="atLeast"/>
      <w:jc w:val="center"/>
    </w:pPr>
    <w:rPr>
      <w:rFonts w:ascii="Times New Roman" w:hAnsi="Times New Roman" w:eastAsia="宋体" w:cs="Times New Roman"/>
      <w:sz w:val="18"/>
      <w:szCs w:val="20"/>
    </w:rPr>
  </w:style>
  <w:style w:type="paragraph" w:customStyle="1" w:styleId="25">
    <w:name w:val="表格内文字"/>
    <w:basedOn w:val="1"/>
    <w:qFormat/>
    <w:uiPriority w:val="0"/>
    <w:pPr>
      <w:widowControl/>
      <w:spacing w:line="300" w:lineRule="atLeast"/>
      <w:ind w:left="60" w:leftChars="-10" w:hanging="81" w:hangingChars="45"/>
      <w:jc w:val="center"/>
    </w:pPr>
    <w:rPr>
      <w:rFonts w:ascii="Arial" w:hAnsi="Arial" w:eastAsia="宋体" w:cs="Arial"/>
      <w:bCs/>
      <w:kern w:val="0"/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  <w:style w:type="paragraph" w:customStyle="1" w:styleId="27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宋体" w:cs="宋体" w:eastAsiaTheme="minorEastAsia"/>
      <w:color w:val="000000"/>
      <w:kern w:val="0"/>
      <w:sz w:val="24"/>
      <w:szCs w:val="24"/>
      <w:lang w:val="en-US" w:eastAsia="zh-CN" w:bidi="ar-SA"/>
    </w:rPr>
  </w:style>
  <w:style w:type="character" w:customStyle="1" w:styleId="28">
    <w:name w:val="标题 3 字符"/>
    <w:basedOn w:val="13"/>
    <w:link w:val="4"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lengthwise4"/>
      <sectRole val="1"/>
    </customSectPr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78C897-2980-402A-A938-784E4BEC7F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Manager>ups</Manager>
  <Company>UPS不间断电源</Company>
  <Pages>5</Pages>
  <Words>559</Words>
  <Characters>775</Characters>
  <Lines>0</Lines>
  <Paragraphs>0</Paragraphs>
  <TotalTime>4</TotalTime>
  <ScaleCrop>false</ScaleCrop>
  <LinksUpToDate>false</LinksUpToDate>
  <CharactersWithSpaces>818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锂电池包规格参数</cp:category>
  <dcterms:created xsi:type="dcterms:W3CDTF">2019-12-12T12:44:00Z</dcterms:created>
  <dc:creator>UPS电源</dc:creator>
  <dc:description>锂电池 锂电池组 锂电池包</dc:description>
  <cp:keywords>锂电池 锂电池组 锂电池包</cp:keywords>
  <cp:lastModifiedBy>美工赵帅</cp:lastModifiedBy>
  <cp:lastPrinted>2013-03-05T15:34:00Z</cp:lastPrinted>
  <dcterms:modified xsi:type="dcterms:W3CDTF">2022-03-29T03:42:33Z</dcterms:modified>
  <dc:subject>锂电池包</dc:subject>
  <dc:title>LD48V系列10-50AH磷酸铁锂电池包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07EF1922765440158250B696B2340EEC</vt:lpwstr>
  </property>
</Properties>
</file>