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spacing w:before="0" w:beforeAutospacing="0" w:after="0" w:afterAutospacing="0" w:line="360" w:lineRule="auto"/>
        <w:ind w:right="0"/>
        <w:jc w:val="center"/>
        <w:textAlignment w:val="baseline"/>
        <w:rPr>
          <w:rStyle w:val="12"/>
          <w:rFonts w:hint="eastAsia" w:ascii="宋体" w:hAnsi="宋体" w:eastAsia="宋体" w:cs="宋体"/>
          <w:b w:val="0"/>
          <w:bCs w:val="0"/>
          <w:i w:val="0"/>
          <w:caps w:val="0"/>
          <w:color w:val="000000" w:themeColor="text1"/>
          <w:spacing w:val="0"/>
          <w:w w:val="100"/>
          <w:kern w:val="2"/>
          <w:sz w:val="52"/>
          <w:szCs w:val="21"/>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52"/>
          <w:szCs w:val="21"/>
          <w:lang w:val="en-US" w:eastAsia="zh-CN" w:bidi="ar-SA"/>
          <w14:textFill>
            <w14:solidFill>
              <w14:schemeClr w14:val="tx1"/>
            </w14:solidFill>
          </w14:textFill>
        </w:rPr>
        <w:t>峨眉山市人民医院采购项目</w:t>
      </w:r>
    </w:p>
    <w:p>
      <w:pPr>
        <w:snapToGrid/>
        <w:spacing w:before="0" w:beforeAutospacing="0" w:after="0" w:afterAutospacing="0" w:line="360" w:lineRule="auto"/>
        <w:ind w:left="0" w:leftChars="0" w:right="0" w:firstLineChars="0"/>
        <w:jc w:val="both"/>
        <w:textAlignment w:val="baseline"/>
        <w:rPr>
          <w:rStyle w:val="12"/>
          <w:rFonts w:hint="eastAsia" w:ascii="宋体" w:hAnsi="宋体" w:eastAsia="宋体" w:cs="宋体"/>
          <w:b w:val="0"/>
          <w:bCs w:val="0"/>
          <w:i w:val="0"/>
          <w:caps w:val="0"/>
          <w:color w:val="000000" w:themeColor="text1"/>
          <w:spacing w:val="0"/>
          <w:w w:val="100"/>
          <w:kern w:val="2"/>
          <w:sz w:val="48"/>
          <w:szCs w:val="48"/>
          <w:lang w:val="en-US" w:eastAsia="zh-CN" w:bidi="ar-SA"/>
          <w14:textFill>
            <w14:solidFill>
              <w14:schemeClr w14:val="tx1"/>
            </w14:solidFill>
          </w14:textFill>
        </w:rPr>
      </w:pPr>
    </w:p>
    <w:p>
      <w:pPr>
        <w:snapToGrid/>
        <w:spacing w:before="0" w:beforeAutospacing="0" w:after="0" w:afterAutospacing="0" w:line="360" w:lineRule="auto"/>
        <w:ind w:left="0" w:leftChars="0" w:right="0" w:firstLineChars="0"/>
        <w:jc w:val="both"/>
        <w:textAlignment w:val="baseline"/>
        <w:rPr>
          <w:rStyle w:val="12"/>
          <w:rFonts w:hint="eastAsia" w:ascii="宋体" w:hAnsi="宋体" w:eastAsia="宋体" w:cs="宋体"/>
          <w:b w:val="0"/>
          <w:bCs w:val="0"/>
          <w:i w:val="0"/>
          <w:caps w:val="0"/>
          <w:color w:val="000000" w:themeColor="text1"/>
          <w:spacing w:val="0"/>
          <w:w w:val="100"/>
          <w:kern w:val="2"/>
          <w:sz w:val="48"/>
          <w:szCs w:val="48"/>
          <w:lang w:val="en-US" w:eastAsia="zh-CN" w:bidi="ar-SA"/>
          <w14:textFill>
            <w14:solidFill>
              <w14:schemeClr w14:val="tx1"/>
            </w14:solidFill>
          </w14:textFill>
        </w:rPr>
      </w:pPr>
    </w:p>
    <w:p>
      <w:pPr>
        <w:snapToGrid/>
        <w:spacing w:before="0" w:beforeAutospacing="0" w:after="0" w:afterAutospacing="0" w:line="360" w:lineRule="auto"/>
        <w:ind w:left="0" w:leftChars="0" w:right="0" w:firstLineChars="0"/>
        <w:jc w:val="center"/>
        <w:textAlignment w:val="baseline"/>
        <w:rPr>
          <w:rStyle w:val="12"/>
          <w:rFonts w:hint="eastAsia" w:ascii="宋体" w:hAnsi="宋体" w:eastAsia="宋体" w:cs="宋体"/>
          <w:b w:val="0"/>
          <w:bCs w:val="0"/>
          <w:i w:val="0"/>
          <w:caps w:val="0"/>
          <w:color w:val="000000" w:themeColor="text1"/>
          <w:spacing w:val="0"/>
          <w:w w:val="100"/>
          <w:kern w:val="2"/>
          <w:sz w:val="72"/>
          <w:szCs w:val="56"/>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72"/>
          <w:szCs w:val="56"/>
          <w:lang w:val="en-US" w:eastAsia="zh-CN" w:bidi="ar-SA"/>
          <w14:textFill>
            <w14:solidFill>
              <w14:schemeClr w14:val="tx1"/>
            </w14:solidFill>
          </w14:textFill>
        </w:rPr>
        <w:t>竞争性谈判文件</w:t>
      </w:r>
    </w:p>
    <w:p>
      <w:pPr>
        <w:snapToGrid/>
        <w:spacing w:before="0" w:beforeAutospacing="0" w:after="0" w:afterAutospacing="0" w:line="360" w:lineRule="auto"/>
        <w:ind w:left="0" w:leftChars="0" w:right="0" w:firstLineChars="0"/>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ind w:left="1260" w:leftChars="600"/>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ind w:left="1800" w:hanging="1800" w:hangingChars="500"/>
        <w:jc w:val="left"/>
        <w:textAlignment w:val="baseline"/>
        <w:rPr>
          <w:rStyle w:val="12"/>
          <w:rFonts w:hint="eastAsia" w:ascii="宋体" w:hAnsi="宋体" w:eastAsia="宋体" w:cs="宋体"/>
          <w:b w:val="0"/>
          <w:bCs w:val="0"/>
          <w:i w:val="0"/>
          <w:caps w:val="0"/>
          <w:color w:val="000000" w:themeColor="text1"/>
          <w:spacing w:val="0"/>
          <w:w w:val="100"/>
          <w:kern w:val="2"/>
          <w:sz w:val="36"/>
          <w:szCs w:val="36"/>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6"/>
          <w:szCs w:val="36"/>
          <w:lang w:val="en-US" w:eastAsia="zh-CN" w:bidi="ar-SA"/>
          <w14:textFill>
            <w14:solidFill>
              <w14:schemeClr w14:val="tx1"/>
            </w14:solidFill>
          </w14:textFill>
        </w:rPr>
        <w:t>项目名称：电子阴道镜采购项目</w:t>
      </w:r>
    </w:p>
    <w:p>
      <w:pPr>
        <w:pStyle w:val="2"/>
        <w:rPr>
          <w:rFonts w:hint="eastAsia"/>
          <w:lang w:val="en-US" w:eastAsia="zh-CN"/>
        </w:rPr>
      </w:pPr>
    </w:p>
    <w:p>
      <w:pPr>
        <w:snapToGrid/>
        <w:spacing w:before="0" w:beforeAutospacing="0" w:after="0" w:afterAutospacing="0" w:line="360" w:lineRule="auto"/>
        <w:jc w:val="left"/>
        <w:textAlignment w:val="baseline"/>
        <w:rPr>
          <w:rStyle w:val="12"/>
          <w:rFonts w:hint="default" w:ascii="宋体" w:hAnsi="宋体" w:eastAsia="宋体" w:cs="宋体"/>
          <w:b w:val="0"/>
          <w:bCs w:val="0"/>
          <w:i w:val="0"/>
          <w:caps w:val="0"/>
          <w:color w:val="000000" w:themeColor="text1"/>
          <w:spacing w:val="0"/>
          <w:w w:val="100"/>
          <w:kern w:val="2"/>
          <w:sz w:val="36"/>
          <w:szCs w:val="36"/>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6"/>
          <w:szCs w:val="36"/>
          <w:lang w:val="en-US" w:eastAsia="zh-CN" w:bidi="ar-SA"/>
          <w14:textFill>
            <w14:solidFill>
              <w14:schemeClr w14:val="tx1"/>
            </w14:solidFill>
          </w14:textFill>
        </w:rPr>
        <w:t>项目编号：ERYS-2023002</w:t>
      </w: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44"/>
          <w:szCs w:val="24"/>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2"/>
          <w:szCs w:val="24"/>
          <w:lang w:val="en-US" w:eastAsia="zh-CN" w:bidi="ar-SA"/>
          <w14:textFill>
            <w14:solidFill>
              <w14:schemeClr w14:val="tx1"/>
            </w14:solidFill>
          </w14:textFill>
        </w:rPr>
      </w:pPr>
    </w:p>
    <w:p>
      <w:pPr>
        <w:snapToGrid/>
        <w:spacing w:before="0" w:beforeAutospacing="0" w:after="0" w:afterAutospacing="0" w:line="360" w:lineRule="auto"/>
        <w:jc w:val="center"/>
        <w:textAlignment w:val="baseline"/>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t>峨眉山市人民医院</w:t>
      </w:r>
      <w:r>
        <w:rPr>
          <w:rFonts w:hint="eastAsia" w:ascii="宋体" w:hAnsi="宋体" w:eastAsia="宋体" w:cs="宋体"/>
          <w:b w:val="0"/>
          <w:bCs w:val="0"/>
          <w:color w:val="000000" w:themeColor="text1"/>
          <w:sz w:val="36"/>
          <w:lang w:eastAsia="zh-CN"/>
          <w14:textFill>
            <w14:solidFill>
              <w14:schemeClr w14:val="tx1"/>
            </w14:solidFill>
          </w14:textFill>
        </w:rPr>
        <w:t>设备科编制</w:t>
      </w:r>
    </w:p>
    <w:p>
      <w:pPr>
        <w:snapToGrid/>
        <w:spacing w:before="0" w:beforeAutospacing="0" w:after="0" w:afterAutospacing="0" w:line="360" w:lineRule="auto"/>
        <w:jc w:val="center"/>
        <w:textAlignment w:val="baseline"/>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pPr>
    </w:p>
    <w:p>
      <w:pPr>
        <w:snapToGrid/>
        <w:spacing w:before="0" w:beforeAutospacing="0" w:after="0" w:afterAutospacing="0" w:line="360" w:lineRule="auto"/>
        <w:jc w:val="center"/>
        <w:textAlignment w:val="baseline"/>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t>二○二三年三月</w:t>
      </w:r>
    </w:p>
    <w:p>
      <w:pPr>
        <w:snapToGrid/>
        <w:spacing w:before="0" w:beforeAutospacing="0" w:after="0" w:afterAutospacing="0" w:line="360" w:lineRule="auto"/>
        <w:jc w:val="both"/>
        <w:textAlignment w:val="baseline"/>
        <w:rPr>
          <w:rStyle w:val="12"/>
          <w:rFonts w:hint="eastAsia" w:ascii="宋体" w:hAnsi="宋体" w:eastAsia="宋体" w:cs="宋体"/>
          <w:b w:val="0"/>
          <w:bCs w:val="0"/>
          <w:i w:val="0"/>
          <w:caps w:val="0"/>
          <w:color w:val="000000" w:themeColor="text1"/>
          <w:spacing w:val="0"/>
          <w:w w:val="100"/>
          <w:kern w:val="2"/>
          <w:sz w:val="36"/>
          <w:szCs w:val="24"/>
          <w:lang w:val="en-US" w:eastAsia="zh-CN" w:bidi="ar-SA"/>
          <w14:textFill>
            <w14:solidFill>
              <w14:schemeClr w14:val="tx1"/>
            </w14:solidFill>
          </w14:textFill>
        </w:rPr>
      </w:pPr>
    </w:p>
    <w:p>
      <w:pPr>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br w:type="page"/>
      </w:r>
    </w:p>
    <w:p>
      <w:pPr>
        <w:numPr>
          <w:ilvl w:val="0"/>
          <w:numId w:val="0"/>
        </w:numPr>
        <w:snapToGrid/>
        <w:spacing w:before="0" w:beforeAutospacing="0" w:after="0" w:afterAutospacing="0" w:line="360" w:lineRule="auto"/>
        <w:jc w:val="center"/>
        <w:textAlignment w:val="baseline"/>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t>第一章  竞争性谈判邀请</w:t>
      </w:r>
    </w:p>
    <w:p>
      <w:pPr>
        <w:widowControl/>
        <w:spacing w:line="360" w:lineRule="auto"/>
        <w:ind w:firstLine="840" w:firstLineChars="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sz w:val="28"/>
          <w:szCs w:val="28"/>
          <w:u w:val="none"/>
        </w:rPr>
        <w:t>峨眉山市人民医院</w:t>
      </w:r>
      <w:r>
        <w:rPr>
          <w:rFonts w:hint="eastAsia" w:asciiTheme="minorEastAsia" w:hAnsiTheme="minorEastAsia" w:eastAsiaTheme="minorEastAsia" w:cstheme="minorEastAsia"/>
          <w:sz w:val="28"/>
          <w:szCs w:val="28"/>
          <w:u w:val="none"/>
        </w:rPr>
        <w:t>拟对</w:t>
      </w:r>
      <w:r>
        <w:rPr>
          <w:rFonts w:hint="eastAsia" w:asciiTheme="minorEastAsia" w:hAnsiTheme="minorEastAsia" w:eastAsiaTheme="minorEastAsia" w:cstheme="minorEastAsia"/>
          <w:sz w:val="28"/>
          <w:szCs w:val="28"/>
          <w:u w:val="none"/>
          <w:lang w:eastAsia="zh-CN"/>
        </w:rPr>
        <w:t>电子</w:t>
      </w:r>
      <w:r>
        <w:rPr>
          <w:rFonts w:hint="eastAsia" w:asciiTheme="minorEastAsia" w:hAnsiTheme="minorEastAsia" w:eastAsiaTheme="minorEastAsia" w:cstheme="minorEastAsia"/>
          <w:sz w:val="28"/>
          <w:szCs w:val="28"/>
          <w:u w:val="none"/>
          <w:lang w:val="en-US" w:eastAsia="zh-CN"/>
        </w:rPr>
        <w:t>阴道镜采购项目</w:t>
      </w:r>
      <w:r>
        <w:rPr>
          <w:rFonts w:hint="eastAsia" w:asciiTheme="minorEastAsia" w:hAnsiTheme="minorEastAsia" w:eastAsiaTheme="minorEastAsia" w:cstheme="minorEastAsia"/>
          <w:sz w:val="28"/>
          <w:szCs w:val="28"/>
          <w:u w:val="none"/>
        </w:rPr>
        <w:t>进</w:t>
      </w:r>
      <w:r>
        <w:rPr>
          <w:rFonts w:hint="eastAsia" w:asciiTheme="minorEastAsia" w:hAnsiTheme="minorEastAsia" w:eastAsiaTheme="minorEastAsia" w:cstheme="minorEastAsia"/>
          <w:sz w:val="28"/>
          <w:szCs w:val="28"/>
        </w:rPr>
        <w:t>行</w:t>
      </w:r>
      <w:r>
        <w:rPr>
          <w:rFonts w:hint="eastAsia" w:asciiTheme="minorEastAsia" w:hAnsiTheme="minorEastAsia" w:eastAsiaTheme="minorEastAsia" w:cstheme="minorEastAsia"/>
          <w:sz w:val="28"/>
          <w:szCs w:val="28"/>
          <w:lang w:eastAsia="zh-CN"/>
        </w:rPr>
        <w:t>竞争性谈判</w:t>
      </w:r>
      <w:r>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t>选择供应商</w:t>
      </w:r>
      <w:r>
        <w:rPr>
          <w:rFonts w:hint="eastAsia" w:asciiTheme="minorEastAsia" w:hAnsiTheme="minorEastAsia" w:eastAsiaTheme="minorEastAsia" w:cstheme="minorEastAsia"/>
          <w:sz w:val="28"/>
          <w:szCs w:val="28"/>
        </w:rPr>
        <w:t>，兹邀请符合本次要求的供应商参加。</w:t>
      </w:r>
    </w:p>
    <w:p>
      <w:pPr>
        <w:widowControl/>
        <w:spacing w:line="360" w:lineRule="auto"/>
        <w:ind w:firstLine="562" w:firstLineChars="200"/>
        <w:textAlignment w:val="auto"/>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sz w:val="28"/>
          <w:szCs w:val="28"/>
        </w:rPr>
        <w:t>一、项目编号：</w:t>
      </w:r>
      <w:r>
        <w:rPr>
          <w:rFonts w:hint="eastAsia" w:asciiTheme="minorEastAsia" w:hAnsiTheme="minorEastAsia" w:eastAsiaTheme="minorEastAsia" w:cstheme="minorEastAsia"/>
          <w:b/>
          <w:sz w:val="28"/>
          <w:szCs w:val="28"/>
          <w:lang w:val="en-US" w:eastAsia="zh-CN"/>
        </w:rPr>
        <w:t>ERYS-2023001</w:t>
      </w:r>
    </w:p>
    <w:p>
      <w:pPr>
        <w:widowControl/>
        <w:spacing w:line="360" w:lineRule="auto"/>
        <w:ind w:firstLine="562" w:firstLineChars="200"/>
        <w:textAlignment w:val="auto"/>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bCs/>
          <w:sz w:val="28"/>
          <w:szCs w:val="28"/>
        </w:rPr>
        <w:t>二、</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lang w:eastAsia="zh-CN"/>
        </w:rPr>
        <w:t>名称</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eastAsia="zh-CN"/>
        </w:rPr>
        <w:t>电子</w:t>
      </w:r>
      <w:r>
        <w:rPr>
          <w:rFonts w:hint="eastAsia" w:asciiTheme="minorEastAsia" w:hAnsiTheme="minorEastAsia" w:eastAsiaTheme="minorEastAsia" w:cstheme="minorEastAsia"/>
          <w:b/>
          <w:sz w:val="28"/>
          <w:szCs w:val="28"/>
          <w:lang w:val="en-US" w:eastAsia="zh-CN"/>
        </w:rPr>
        <w:t>阴道镜采购项目</w:t>
      </w:r>
    </w:p>
    <w:p>
      <w:pPr>
        <w:widowControl/>
        <w:spacing w:line="36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lang w:val="en-US" w:eastAsia="zh-CN"/>
        </w:rPr>
        <w:t>三、项目预算：电子阴道镜及工作站2套，预算：4.8万元/套</w:t>
      </w:r>
    </w:p>
    <w:p>
      <w:pPr>
        <w:widowControl/>
        <w:spacing w:line="360"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四</w:t>
      </w:r>
      <w:r>
        <w:rPr>
          <w:rFonts w:hint="eastAsia" w:asciiTheme="minorEastAsia" w:hAnsiTheme="minorEastAsia" w:eastAsiaTheme="minorEastAsia" w:cstheme="minorEastAsia"/>
          <w:b/>
          <w:sz w:val="28"/>
          <w:szCs w:val="28"/>
        </w:rPr>
        <w:t>、报名时间及方式：</w:t>
      </w:r>
    </w:p>
    <w:p>
      <w:pPr>
        <w:widowControl/>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报名时间：</w:t>
      </w:r>
      <w:r>
        <w:rPr>
          <w:rFonts w:hint="eastAsia" w:asciiTheme="minorEastAsia" w:hAnsiTheme="minorEastAsia" w:eastAsiaTheme="minorEastAsia" w:cstheme="minorEastAsia"/>
          <w:color w:val="FF0000"/>
          <w:sz w:val="28"/>
          <w:szCs w:val="28"/>
        </w:rPr>
        <w:t>202</w:t>
      </w:r>
      <w:r>
        <w:rPr>
          <w:rFonts w:hint="eastAsia" w:asciiTheme="minorEastAsia" w:hAnsiTheme="minorEastAsia" w:eastAsiaTheme="minorEastAsia" w:cstheme="minorEastAsia"/>
          <w:color w:val="FF0000"/>
          <w:sz w:val="28"/>
          <w:szCs w:val="28"/>
          <w:lang w:val="en-US" w:eastAsia="zh-CN"/>
        </w:rPr>
        <w:t>3</w:t>
      </w:r>
      <w:r>
        <w:rPr>
          <w:rFonts w:hint="eastAsia" w:asciiTheme="minorEastAsia" w:hAnsiTheme="minorEastAsia" w:eastAsiaTheme="minorEastAsia" w:cstheme="minorEastAsia"/>
          <w:color w:val="FF0000"/>
          <w:sz w:val="28"/>
          <w:szCs w:val="28"/>
        </w:rPr>
        <w:t>年</w:t>
      </w:r>
      <w:r>
        <w:rPr>
          <w:rFonts w:hint="eastAsia" w:asciiTheme="minorEastAsia" w:hAnsiTheme="minorEastAsia" w:eastAsiaTheme="minorEastAsia" w:cstheme="minorEastAsia"/>
          <w:color w:val="FF0000"/>
          <w:sz w:val="28"/>
          <w:szCs w:val="28"/>
          <w:lang w:val="en-US" w:eastAsia="zh-CN"/>
        </w:rPr>
        <w:t>3</w:t>
      </w:r>
      <w:r>
        <w:rPr>
          <w:rFonts w:hint="eastAsia" w:asciiTheme="minorEastAsia" w:hAnsiTheme="minorEastAsia" w:eastAsiaTheme="minorEastAsia" w:cstheme="minorEastAsia"/>
          <w:color w:val="FF0000"/>
          <w:sz w:val="28"/>
          <w:szCs w:val="28"/>
        </w:rPr>
        <w:t>月</w:t>
      </w:r>
      <w:r>
        <w:rPr>
          <w:rFonts w:hint="eastAsia" w:asciiTheme="minorEastAsia" w:hAnsiTheme="minorEastAsia" w:eastAsiaTheme="minorEastAsia" w:cstheme="minorEastAsia"/>
          <w:color w:val="FF0000"/>
          <w:sz w:val="28"/>
          <w:szCs w:val="28"/>
          <w:lang w:val="en-US" w:eastAsia="zh-CN"/>
        </w:rPr>
        <w:t>24</w:t>
      </w:r>
      <w:r>
        <w:rPr>
          <w:rFonts w:hint="eastAsia" w:asciiTheme="minorEastAsia" w:hAnsiTheme="minorEastAsia" w:eastAsiaTheme="minorEastAsia" w:cstheme="minorEastAsia"/>
          <w:color w:val="FF0000"/>
          <w:sz w:val="28"/>
          <w:szCs w:val="28"/>
        </w:rPr>
        <w:t>日-</w:t>
      </w:r>
      <w:r>
        <w:rPr>
          <w:rFonts w:hint="eastAsia" w:asciiTheme="minorEastAsia" w:hAnsiTheme="minorEastAsia" w:eastAsiaTheme="minorEastAsia" w:cstheme="minorEastAsia"/>
          <w:color w:val="FF0000"/>
          <w:sz w:val="28"/>
          <w:szCs w:val="28"/>
          <w:lang w:val="en-US" w:eastAsia="zh-CN"/>
        </w:rPr>
        <w:t xml:space="preserve"> 3</w:t>
      </w:r>
      <w:r>
        <w:rPr>
          <w:rFonts w:hint="eastAsia" w:asciiTheme="minorEastAsia" w:hAnsiTheme="minorEastAsia" w:eastAsiaTheme="minorEastAsia" w:cstheme="minorEastAsia"/>
          <w:color w:val="FF0000"/>
          <w:sz w:val="28"/>
          <w:szCs w:val="28"/>
        </w:rPr>
        <w:t>月</w:t>
      </w:r>
      <w:r>
        <w:rPr>
          <w:rFonts w:hint="eastAsia" w:asciiTheme="minorEastAsia" w:hAnsiTheme="minorEastAsia" w:eastAsiaTheme="minorEastAsia" w:cstheme="minorEastAsia"/>
          <w:color w:val="FF0000"/>
          <w:sz w:val="28"/>
          <w:szCs w:val="28"/>
          <w:lang w:val="en-US" w:eastAsia="zh-CN"/>
        </w:rPr>
        <w:t>30</w:t>
      </w:r>
      <w:r>
        <w:rPr>
          <w:rFonts w:hint="eastAsia" w:asciiTheme="minorEastAsia" w:hAnsiTheme="minorEastAsia" w:eastAsiaTheme="minorEastAsia" w:cstheme="minorEastAsia"/>
          <w:color w:val="FF0000"/>
          <w:sz w:val="28"/>
          <w:szCs w:val="28"/>
        </w:rPr>
        <w:t>日</w:t>
      </w:r>
      <w:r>
        <w:rPr>
          <w:rFonts w:hint="eastAsia" w:asciiTheme="minorEastAsia" w:hAnsiTheme="minorEastAsia" w:eastAsiaTheme="minorEastAsia" w:cstheme="minorEastAsia"/>
          <w:color w:val="FF0000"/>
          <w:sz w:val="28"/>
          <w:szCs w:val="28"/>
          <w:lang w:val="en-US" w:eastAsia="zh-CN"/>
        </w:rPr>
        <w:t xml:space="preserve">17点 </w:t>
      </w:r>
      <w:r>
        <w:rPr>
          <w:rFonts w:hint="eastAsia" w:asciiTheme="minorEastAsia" w:hAnsiTheme="minorEastAsia" w:eastAsiaTheme="minorEastAsia" w:cstheme="minorEastAsia"/>
          <w:sz w:val="28"/>
          <w:szCs w:val="28"/>
        </w:rPr>
        <w:t>（5个工作日）。</w:t>
      </w:r>
    </w:p>
    <w:p>
      <w:pPr>
        <w:widowControl/>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请有意向的投标人在公示期内直接以电子邮件的方式报名参加（电话或其他报名方式视为作废），公示期结束后的报名视为无效。公示期结束后，如报名家数≥3家，医院设备科将通知投标人本次报名有效，如报名家数&lt;3家，则本次招标终止。</w:t>
      </w:r>
    </w:p>
    <w:p>
      <w:pPr>
        <w:widowControl/>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报名邮箱：1470654851@qq.com</w:t>
      </w:r>
    </w:p>
    <w:p>
      <w:pPr>
        <w:widowControl/>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报名内容：邮件标题注明参加院内招标的项目名称，邮件内容只需要描述投标人公司名称、联系人和联系电话。</w:t>
      </w:r>
    </w:p>
    <w:p>
      <w:pPr>
        <w:widowControl/>
        <w:spacing w:line="360"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、递交响应文件</w:t>
      </w:r>
    </w:p>
    <w:p>
      <w:pPr>
        <w:widowControl/>
        <w:spacing w:line="360" w:lineRule="auto"/>
        <w:ind w:firstLine="560" w:firstLineChars="200"/>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在公示期结束后设备科将按流程通知报名人递交响应文件截止时间和地点，报名人必须在递交响应文件截止时间前送达指定位置地点。逾期送达的响应文件不予接收。</w:t>
      </w:r>
    </w:p>
    <w:p>
      <w:pPr>
        <w:widowControl/>
        <w:spacing w:line="360" w:lineRule="auto"/>
        <w:ind w:firstLine="560" w:firstLineChars="200"/>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到递交响应文件截止时间，若递交响应文件人≥3家，则本次招标继续进行，若递交响应文件人&lt;3家，则本次招标终止。</w:t>
      </w:r>
    </w:p>
    <w:p>
      <w:pPr>
        <w:widowControl/>
        <w:spacing w:line="360" w:lineRule="auto"/>
        <w:ind w:firstLine="560" w:firstLineChars="200"/>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在递交响应文件截止时间后，如招标继续，设备科将通知具体开标时间和地点。</w:t>
      </w:r>
      <w:r>
        <w:rPr>
          <w:rFonts w:hint="eastAsia" w:asciiTheme="minorEastAsia" w:hAnsiTheme="minorEastAsia" w:eastAsiaTheme="minorEastAsia" w:cstheme="minorEastAsia"/>
          <w:b/>
          <w:bCs/>
          <w:kern w:val="2"/>
          <w:sz w:val="28"/>
          <w:szCs w:val="28"/>
          <w:lang w:val="en-US" w:eastAsia="zh-CN" w:bidi="ar-SA"/>
        </w:rPr>
        <w:t>已递交响应文件的配送公司原则上必须参加本次招标，若招标时未到现场，将取消以后参与我院招标的资格，若造成本次招标不能正常进行等严重后果的将直接终止该公司的配送资格。</w:t>
      </w:r>
    </w:p>
    <w:p>
      <w:pPr>
        <w:widowControl/>
        <w:numPr>
          <w:ilvl w:val="0"/>
          <w:numId w:val="0"/>
        </w:numPr>
        <w:spacing w:line="36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lang w:eastAsia="zh-CN"/>
        </w:rPr>
        <w:t>六、</w:t>
      </w:r>
      <w:r>
        <w:rPr>
          <w:rFonts w:hint="eastAsia" w:asciiTheme="minorEastAsia" w:hAnsiTheme="minorEastAsia" w:eastAsiaTheme="minorEastAsia" w:cstheme="minorEastAsia"/>
          <w:b/>
          <w:sz w:val="28"/>
          <w:szCs w:val="28"/>
        </w:rPr>
        <w:t>递交响应文件地点：</w:t>
      </w:r>
      <w:r>
        <w:rPr>
          <w:rFonts w:hint="eastAsia" w:asciiTheme="minorEastAsia" w:hAnsiTheme="minorEastAsia" w:eastAsiaTheme="minorEastAsia" w:cstheme="minorEastAsia"/>
          <w:b/>
          <w:color w:val="FF0000"/>
          <w:sz w:val="28"/>
          <w:szCs w:val="28"/>
          <w:lang w:val="en-US" w:eastAsia="zh-CN"/>
        </w:rPr>
        <w:t>峨眉山市人民医院设备科</w:t>
      </w:r>
      <w:r>
        <w:rPr>
          <w:rFonts w:hint="eastAsia" w:asciiTheme="minorEastAsia" w:hAnsiTheme="minorEastAsia" w:eastAsiaTheme="minorEastAsia" w:cstheme="minorEastAsia"/>
          <w:b/>
          <w:sz w:val="28"/>
          <w:szCs w:val="28"/>
        </w:rPr>
        <w:t>。</w:t>
      </w:r>
    </w:p>
    <w:p>
      <w:pPr>
        <w:widowControl/>
        <w:numPr>
          <w:ilvl w:val="0"/>
          <w:numId w:val="0"/>
        </w:numPr>
        <w:spacing w:line="360" w:lineRule="auto"/>
        <w:ind w:firstLine="562" w:firstLineChars="200"/>
        <w:jc w:val="both"/>
        <w:rPr>
          <w:rFonts w:hint="eastAsia" w:asciiTheme="minorEastAsia" w:hAnsiTheme="minorEastAsia" w:eastAsiaTheme="minorEastAsia" w:cstheme="minorEastAsia"/>
          <w:b/>
          <w:color w:val="FF0000"/>
          <w:kern w:val="2"/>
          <w:sz w:val="28"/>
          <w:szCs w:val="28"/>
          <w:lang w:val="en-US" w:eastAsia="zh-CN" w:bidi="ar-SA"/>
        </w:rPr>
      </w:pPr>
      <w:r>
        <w:rPr>
          <w:rFonts w:hint="eastAsia" w:asciiTheme="minorEastAsia" w:hAnsiTheme="minorEastAsia" w:eastAsiaTheme="minorEastAsia" w:cstheme="minorEastAsia"/>
          <w:b/>
          <w:color w:val="auto"/>
          <w:sz w:val="28"/>
          <w:szCs w:val="28"/>
          <w:lang w:eastAsia="zh-CN"/>
        </w:rPr>
        <w:t>七、</w:t>
      </w:r>
      <w:r>
        <w:rPr>
          <w:rFonts w:hint="eastAsia" w:asciiTheme="minorEastAsia" w:hAnsiTheme="minorEastAsia" w:eastAsiaTheme="minorEastAsia" w:cstheme="minorEastAsia"/>
          <w:b/>
          <w:color w:val="auto"/>
          <w:sz w:val="28"/>
          <w:szCs w:val="28"/>
        </w:rPr>
        <w:t>递</w:t>
      </w:r>
      <w:r>
        <w:rPr>
          <w:rFonts w:hint="eastAsia" w:asciiTheme="minorEastAsia" w:hAnsiTheme="minorEastAsia" w:eastAsiaTheme="minorEastAsia" w:cstheme="minorEastAsia"/>
          <w:b/>
          <w:sz w:val="28"/>
          <w:szCs w:val="28"/>
        </w:rPr>
        <w:t>交响应文件</w:t>
      </w:r>
      <w:r>
        <w:rPr>
          <w:rFonts w:hint="eastAsia" w:asciiTheme="minorEastAsia" w:hAnsiTheme="minorEastAsia" w:eastAsiaTheme="minorEastAsia" w:cstheme="minorEastAsia"/>
          <w:b/>
          <w:sz w:val="28"/>
          <w:szCs w:val="28"/>
          <w:lang w:eastAsia="zh-CN"/>
        </w:rPr>
        <w:t>方式：</w:t>
      </w:r>
      <w:r>
        <w:rPr>
          <w:rStyle w:val="12"/>
          <w:rFonts w:hint="eastAsia" w:asciiTheme="minorEastAsia" w:hAnsiTheme="minorEastAsia" w:eastAsiaTheme="minorEastAsia" w:cstheme="minorEastAsia"/>
          <w:b/>
          <w:bCs/>
          <w:i w:val="0"/>
          <w:caps w:val="0"/>
          <w:color w:val="FF0000"/>
          <w:spacing w:val="0"/>
          <w:w w:val="100"/>
          <w:kern w:val="2"/>
          <w:sz w:val="28"/>
          <w:szCs w:val="28"/>
          <w:lang w:val="en-US" w:eastAsia="zh-CN" w:bidi="ar-SA"/>
        </w:rPr>
        <w:t>投标文件采取密封后邮寄递交方式（顺丰快递）</w:t>
      </w:r>
      <w:r>
        <w:rPr>
          <w:rFonts w:hint="eastAsia" w:asciiTheme="minorEastAsia" w:hAnsiTheme="minorEastAsia" w:eastAsiaTheme="minorEastAsia" w:cstheme="minorEastAsia"/>
          <w:b/>
          <w:color w:val="auto"/>
          <w:sz w:val="28"/>
          <w:szCs w:val="28"/>
          <w:lang w:eastAsia="zh-CN"/>
        </w:rPr>
        <w:t>。</w:t>
      </w:r>
    </w:p>
    <w:p>
      <w:pPr>
        <w:widowControl/>
        <w:numPr>
          <w:ilvl w:val="0"/>
          <w:numId w:val="0"/>
        </w:numPr>
        <w:spacing w:line="360" w:lineRule="auto"/>
        <w:ind w:firstLine="562" w:firstLineChars="200"/>
        <w:jc w:val="both"/>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kern w:val="2"/>
          <w:sz w:val="28"/>
          <w:szCs w:val="28"/>
          <w:lang w:val="en-US" w:eastAsia="zh-CN" w:bidi="ar-SA"/>
        </w:rPr>
        <w:t>八、联系方式：</w:t>
      </w:r>
    </w:p>
    <w:p>
      <w:pPr>
        <w:widowControl/>
        <w:spacing w:line="360" w:lineRule="auto"/>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咨询科室：峨眉山市人民医院设备科     </w:t>
      </w:r>
    </w:p>
    <w:p>
      <w:pPr>
        <w:widowControl/>
        <w:spacing w:line="360" w:lineRule="auto"/>
        <w:jc w:val="both"/>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kern w:val="2"/>
          <w:sz w:val="28"/>
          <w:szCs w:val="28"/>
          <w:lang w:val="en-US" w:eastAsia="zh-CN" w:bidi="ar-SA"/>
        </w:rPr>
        <w:t>地址：</w:t>
      </w:r>
      <w:r>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t xml:space="preserve">峨眉山市三台山五街2号          </w:t>
      </w:r>
    </w:p>
    <w:p>
      <w:pPr>
        <w:widowControl/>
        <w:spacing w:line="360" w:lineRule="auto"/>
        <w:jc w:val="both"/>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t>设备科设备类联系人：梁老师</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咨询电话：</w:t>
      </w:r>
      <w:r>
        <w:rPr>
          <w:rFonts w:hint="eastAsia" w:asciiTheme="minorEastAsia" w:hAnsiTheme="minorEastAsia" w:eastAsiaTheme="minorEastAsia" w:cstheme="minorEastAsia"/>
          <w:sz w:val="28"/>
          <w:szCs w:val="28"/>
          <w:lang w:val="en-US" w:eastAsia="zh-CN"/>
        </w:rPr>
        <w:t>0833-5487713</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snapToGrid/>
        <w:spacing w:before="0" w:beforeAutospacing="0" w:after="0" w:afterAutospacing="0" w:line="320" w:lineRule="exact"/>
        <w:ind w:left="630" w:leftChars="300" w:right="0"/>
        <w:jc w:val="center"/>
        <w:textAlignment w:val="baseline"/>
        <w:rPr>
          <w:rStyle w:val="12"/>
          <w:rFonts w:ascii="宋体" w:hAnsi="宋体" w:eastAsia="宋体"/>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32"/>
          <w:szCs w:val="32"/>
          <w:lang w:val="en-US" w:eastAsia="zh-CN" w:bidi="ar-SA"/>
          <w14:textFill>
            <w14:solidFill>
              <w14:schemeClr w14:val="tx1"/>
            </w14:solidFill>
          </w14:textFill>
        </w:rPr>
        <w:t>第二章 谈判须知</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117" w:firstLineChars="49"/>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一、竞争性谈判总则</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1、本竞争性谈判项目参照《中华人民共和国政府采购法》、《四川省政府采购非招标采购方式实施办法》等有关法律、法规和规章，通过谈判方式确定成交供应商。</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2、本项目谈判范围包括价格、质量、服务等方面内容，工期时间在合同中约定。</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3、本采购项目最低要求：符合资质条件、技术参数及商务要求且报价不超过预算价。</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4、供应商自行承担本项目竞争性谈判活动所发生的费用。</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117" w:firstLineChars="49"/>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二、竞争性谈判响应文件的编制</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52" w:firstLineChars="147"/>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响应文件分资格响应部分、技术、商务响应部分和报价部分，须按顺序装订成册，并</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FF0000"/>
          <w:lang w:val="en-US" w:eastAsia="zh-CN" w:bidi="ar-SA"/>
          <w14:textFill>
            <w14:solidFill>
              <w14:schemeClr w14:val="tx1"/>
            </w14:solidFill>
          </w14:textFill>
        </w:rPr>
        <w:t>逐页</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加盖供应商鲜章。</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235" w:firstLineChars="98"/>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2、竞争性响应文件的密封：须提供正本一份、副本两份，密封于一个包装袋内，封口处加盖单位鲜章，封面须注明：“项目名称：</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”，“项目编号：</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235" w:firstLineChars="98"/>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”，“竞争性响应文件”，“于</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年</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月</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日</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时</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分前不得拆封”等字样。</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477" w:firstLineChars="199"/>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FF0000"/>
          <w:lang w:val="en-US" w:eastAsia="zh-CN" w:bidi="ar-SA"/>
          <w14:textFill>
            <w14:solidFill>
              <w14:schemeClr w14:val="tx1"/>
            </w14:solidFill>
          </w14:textFill>
        </w:rPr>
        <w:t>未按竞争性谈判文件要求密封的响应文件将被拒收。</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52" w:firstLineChars="147"/>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竞争性响应文件的装订：竞争性响应文件的正本和副本一律用A4复印纸（图、表及证件可以除外）印制。竞争性响应文件的正本和副本应采用胶粘方式左侧装订，不得采用活页夹等可随时拆换的方式装订，不得有零散页。竞争性谈判响应文件应严格按照第四章“竞争性谈判响应文件格式”中的目录次序装订；未按要求编制和装订的响应文件在资格审查时不予通过。</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4、竞争性响应文件的提交：竞争性响应文件应在</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截止</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时间</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之前</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递交至规定的地点，否则不予接收谈判文件。在</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截止</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时间以后送到的竞争性响应文件将被拒绝并退还给供应商。</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5、在竞争性响应文件提交的截止时间至竞争性谈判有效期满之前，供应商不得撤回其响应文件的修改及补充。</w:t>
      </w:r>
    </w:p>
    <w:p>
      <w:pPr>
        <w:pStyle w:val="4"/>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Theme="minorEastAsia" w:hAnsiTheme="minorEastAsia" w:eastAsiaTheme="minorEastAsia" w:cstheme="minorEastAsia"/>
          <w:sz w:val="24"/>
          <w:szCs w:val="24"/>
          <w:lang w:val="en-US" w:eastAsia="zh-CN"/>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6、竞争性响应文件中的授权、技术白皮书等佐证资料可为原件、复印件或扫描件，不接收影印件。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7、供应商在报名后若不能按时来参加开标谈判的，需在本项目开标日期前一天内将放弃投标说明（须注明报名后不能参加项目谈判的原因，并有法人代表和授权代表签字确认并加盖公司鲜章）的扫描件按要求发送至邮箱：</w:t>
      </w:r>
      <w:r>
        <w:rPr>
          <w:rStyle w:val="11"/>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0000FF"/>
          <w:lang w:val="en-US" w:eastAsia="zh-CN" w:bidi="ar-SA"/>
          <w14:textFill>
            <w14:solidFill>
              <w14:schemeClr w14:val="tx1"/>
            </w14:solidFill>
          </w14:textFill>
        </w:rPr>
        <w:t>1470654851@qq.com</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否则</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未按要求发放</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弃</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投标说明的供应商在开标谈判时又未到场参与谈判的在三个年度内不允许其参加我院院内的任何采购项目。</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235" w:firstLineChars="98"/>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三、竞争性谈判会议的召开</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设备科按竞争性谈判文件规定的时间和地点召开竞争性谈判会议，并邀请所有已报名的供应商参加。供应商的法定代表人或其授权委托代理人不参加会议，则视为自动放弃竞争性谈判。</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竞争性谈判会议顺序</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1、竞争性谈判由竞争性谈判会议主持人主持；</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2、由监督人员检查谈判响应文件密封情况；</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3、将符合密封要求的竞争性谈判资格、技术商务、报价响应文件送竞争性谈判评审小组评审；</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4、谈判结束后，由谈判评审，根据报价情况，推荐成交候选供应商，不现场宣布。推荐名单提交院方审核，并根据结论考虑是否启动第二次谈判。最终结果将在医院院外网公示5个工作日，有异议的公司可在公示期间向医院设备科提交书面申请。  </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firstLine="240" w:firstLineChars="1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四、质疑提出与答复</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供应商对谈判文件中资格、技术、商务要求以及对谈判文件编制、谈判程序的询问或质疑，应以书面形式（包括询问或质疑具体内容）并实名签字盖章在递交竞争性谈判文件截止时间前一日之前向设备科提出，供应商询问、质疑谈判文件中的资格性要求、项目要求、商务要求、评分细则内容以及资格审查结果由设备科进行统一回复。供应商在3个工作日内应一次性提出针对同一采购程序环节的质疑，质疑采取书面形式，质疑函原件采取当面递交设备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75" w:firstLineChars="198"/>
        <w:jc w:val="both"/>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2、供应商对最终结果有异议，应以书面形式（包括询问或质疑具体内容）并实名签字盖章原件在公示期内当面向设备科递交，公示期结束之日起将不在受理类似质疑。</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3、受理日期则以设备科收到质疑函原件之日起3个工作日内。</w:t>
      </w:r>
      <w:r>
        <w:rPr>
          <w:rFonts w:hint="eastAsia" w:asciiTheme="minorEastAsia" w:hAnsiTheme="minorEastAsia" w:eastAsiaTheme="minorEastAsia" w:cstheme="minorEastAsia"/>
          <w:b w:val="0"/>
          <w:bCs w:val="0"/>
          <w:color w:val="000000" w:themeColor="text1"/>
          <w:sz w:val="24"/>
          <w:szCs w:val="24"/>
          <w:lang w:val="zh-CN" w:eastAsia="zh-CN"/>
          <w14:textFill>
            <w14:solidFill>
              <w14:schemeClr w14:val="tx1"/>
            </w14:solidFill>
          </w14:textFill>
        </w:rPr>
        <w:t>受理联系人及通讯地址见本文件第一章设备科联系人。</w:t>
      </w:r>
    </w:p>
    <w:p>
      <w:pPr>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32"/>
          <w:szCs w:val="32"/>
          <w:lang w:val="en-US" w:eastAsia="zh-CN" w:bidi="ar-SA"/>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32"/>
          <w:szCs w:val="32"/>
          <w:lang w:val="en-US" w:eastAsia="zh-CN" w:bidi="ar-SA"/>
          <w14:textFill>
            <w14:solidFill>
              <w14:schemeClr w14:val="tx1"/>
            </w14:solidFill>
          </w14:textFill>
        </w:rPr>
        <w:t>第三章  谈判程序和成交标准</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设备科将根据谈判须知中规定的递交文件截止时间前接受供应商响应文件，并按以下程序组织谈判：</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2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一、组织谈判评审对供应商递交的响应文件进行资格审查和符合性审查，确定邀请参加谈判的供应商名单。</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二、通过资格审查和符合性审查供应商数量在三家及以上的，由设备科组织在监督人员监督下，按签到顺序决定谈判顺序，按顺序进入谈判。</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lang w:val="en-US" w:eastAsia="zh-CN" w:bidi="ar-SA"/>
          <w14:textFill>
            <w14:solidFill>
              <w14:schemeClr w14:val="tx1"/>
            </w14:solidFill>
          </w14:textFill>
        </w:rPr>
        <w:t>（若谈判评审认为采购要求无实质性变动，无谈判必要的，可不再组织谈判）</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通过资格审查和符合性审查供应商数量不足三家的，本次采购活动终止。</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出现但不限于下列情况之一的，其响应文件将被视为无效文件不予通过资格审查和符合性审查：</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（1）未按竞争性谈判文件要求的金额提交谈判保证金的（如果谈判文件中要求提交保证金的）；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（2）资格不符合要求的；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（3）响应文件未实质性响应谈判文件要求的；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（4）响应文件无法定代表人签字，或签字人未被法定代表人授权的；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（5）所报总价超出项目预算且无法支付的；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（6）不同</w:t>
      </w:r>
      <w:r>
        <w:rPr>
          <w:rStyle w:val="12"/>
          <w:rFonts w:hint="eastAsia" w:asciiTheme="minorEastAsia" w:hAnsiTheme="minorEastAsia" w:eastAsiaTheme="minorEastAsia" w:cstheme="minorEastAsia"/>
          <w:b w:val="0"/>
          <w:bCs w:val="0"/>
          <w:i w:val="0"/>
          <w:caps w:val="0"/>
          <w:color w:val="000000" w:themeColor="text1"/>
          <w:spacing w:val="0"/>
          <w:w w:val="100"/>
          <w:kern w:val="0"/>
          <w:sz w:val="24"/>
          <w:szCs w:val="24"/>
          <w:lang w:val="en-US" w:eastAsia="zh-CN" w:bidi="ar-SA"/>
          <w14:textFill>
            <w14:solidFill>
              <w14:schemeClr w14:val="tx1"/>
            </w14:solidFill>
          </w14:textFill>
        </w:rPr>
        <w:t>供应商负责人为同一人或者存在直接控股、管理关系的；</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三、在谈判中，谈判的任何一方不得透露与谈判有关的其他供应商的技术资料、价格和其他信息。谈判轮次一般为一轮（评审委员会可根据谈判情况和院方审核成交候选供应商时的要求调整轮次）。如供应商在谈判过程中存在违法、违纪行为，谈判评审将不允许其参加最后报价。谈判结束后，谈判评审应拆封最终报价函，谈判评审根据符合采购需求、质量和服务要求且报价最低的原则推荐成交候选供应商，由采购人确认成交供应商，设备科根据最终审议结论于5个工作日内在在峨眉山市人民医院外网院务公开栏（http://www.emsrmyy.com/）</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FF0000"/>
          <w:lang w:val="en-US" w:eastAsia="zh-CN" w:bidi="ar-SA"/>
          <w14:textFill>
            <w14:solidFill>
              <w14:schemeClr w14:val="tx1"/>
            </w14:solidFill>
          </w14:textFill>
        </w:rPr>
        <w:t>公告成交结果</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四、成交标准</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按谈判后最终报价最低原则确定成交供应商。</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auto"/>
          <w:spacing w:val="0"/>
          <w:w w:val="100"/>
          <w:kern w:val="2"/>
          <w:sz w:val="24"/>
          <w:szCs w:val="24"/>
          <w:lang w:val="en-US" w:eastAsia="zh-CN" w:bidi="ar-SA"/>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五、竞争性谈判评审的组建，竞争性谈判评审依法由三人以上单数组成。</w:t>
      </w:r>
      <w:r>
        <w:rPr>
          <w:rStyle w:val="12"/>
          <w:rFonts w:hint="eastAsia" w:asciiTheme="minorEastAsia" w:hAnsiTheme="minorEastAsia" w:eastAsiaTheme="minorEastAsia" w:cstheme="minorEastAsia"/>
          <w:b w:val="0"/>
          <w:bCs w:val="0"/>
          <w:i w:val="0"/>
          <w:caps w:val="0"/>
          <w:color w:val="auto"/>
          <w:spacing w:val="0"/>
          <w:w w:val="100"/>
          <w:kern w:val="2"/>
          <w:sz w:val="24"/>
          <w:szCs w:val="24"/>
          <w:lang w:val="en-US" w:eastAsia="zh-CN" w:bidi="ar-SA"/>
        </w:rPr>
        <w:t>专家由医院设备、软件谈判小组成员和使用科室委托人共同组成。</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六、谈判工作纪律和注意事项。在谈判活动中，供应商、谈判评审成员、组织谈判工作的有关工作人员应严格遵守相关纪律规定，注意以下事项：</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1、不得泄露竞争性谈判活动在应当保密的情况和资料，不得与供应商串通损害国家利益、社会公共利益或者他人合法权益。</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2供应商不得相互串通报价；不得向谈判评审成员行贿谋取成交；不得以他人名义或者其他方式弄虚作假骗取成交；不得以任何方式干扰、影响谈判活动。</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谈判评审成员不得收受他人财物或者其他好处，不得向他人透露谈判活动中的各个细节和标准情况。在谈判活动中，不得擅离职守，影响谈判活动的进行，不得使用本谈判文件规定以外的因素和标准进行评审、比较。</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4、组织谈判的工作人员不得收受他人的财物或者其他好处，不得向他人透露谈判活动中各有关细节及推荐评审情况。在谈判活动中不得擅离职守，影响谈判活动的正常进行。</w:t>
      </w:r>
    </w:p>
    <w:p>
      <w:pP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pPr>
    </w:p>
    <w:p>
      <w:pP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pPr>
    </w:p>
    <w:p>
      <w:pP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pPr>
    </w:p>
    <w:p>
      <w:pP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br w:type="page"/>
      </w:r>
    </w:p>
    <w:p>
      <w:pPr>
        <w:jc w:val="cente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2"/>
          <w:szCs w:val="24"/>
          <w:lang w:val="en-US" w:eastAsia="zh-CN" w:bidi="ar-SA"/>
          <w14:textFill>
            <w14:solidFill>
              <w14:schemeClr w14:val="tx1"/>
            </w14:solidFill>
          </w14:textFill>
        </w:rPr>
        <w:t>第四章 竞争性谈判响应文件主要格式</w:t>
      </w:r>
    </w:p>
    <w:p>
      <w:pPr>
        <w:snapToGrid/>
        <w:spacing w:before="0" w:beforeAutospacing="0" w:after="0" w:afterAutospacing="0" w:line="500" w:lineRule="exact"/>
        <w:ind w:left="0" w:leftChars="0" w:right="0" w:firstLineChars="0"/>
        <w:jc w:val="center"/>
        <w:textAlignment w:val="baseline"/>
        <w:rPr>
          <w:rStyle w:val="12"/>
          <w:rFonts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hint="eastAsia"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hint="eastAsia"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hint="eastAsia"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ascii="宋体" w:hAnsi="宋体" w:cs="Times New Roman"/>
          <w:b w:val="0"/>
          <w:bCs w:val="0"/>
          <w:i w:val="0"/>
          <w:caps w:val="0"/>
          <w:color w:val="000000" w:themeColor="text1"/>
          <w:spacing w:val="0"/>
          <w:w w:val="100"/>
          <w:kern w:val="2"/>
          <w:sz w:val="44"/>
          <w:szCs w:val="44"/>
          <w:u w:val="single"/>
          <w:lang w:val="en-US" w:eastAsia="zh-CN" w:bidi="ar-SA"/>
          <w14:textFill>
            <w14:solidFill>
              <w14:schemeClr w14:val="tx1"/>
            </w14:solidFill>
          </w14:textFill>
        </w:rPr>
      </w:pPr>
      <w:r>
        <w:rPr>
          <w:rStyle w:val="12"/>
          <w:rFonts w:hint="eastAsia"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t>峨眉山市</w:t>
      </w:r>
      <w:r>
        <w:rPr>
          <w:rStyle w:val="12"/>
          <w:rFonts w:ascii="宋体" w:hAnsi="宋体" w:cs="Times New Roman"/>
          <w:b w:val="0"/>
          <w:bCs w:val="0"/>
          <w:i w:val="0"/>
          <w:caps w:val="0"/>
          <w:color w:val="000000" w:themeColor="text1"/>
          <w:spacing w:val="0"/>
          <w:w w:val="100"/>
          <w:kern w:val="2"/>
          <w:sz w:val="44"/>
          <w:szCs w:val="24"/>
          <w:u w:val="single"/>
          <w:lang w:val="en-US" w:eastAsia="zh-CN" w:bidi="ar-SA"/>
          <w14:textFill>
            <w14:solidFill>
              <w14:schemeClr w14:val="tx1"/>
            </w14:solidFill>
          </w14:textFill>
        </w:rPr>
        <w:t>人民医院采购项</w:t>
      </w:r>
      <w:r>
        <w:rPr>
          <w:rStyle w:val="12"/>
          <w:rFonts w:ascii="宋体" w:hAnsi="宋体" w:cs="Times New Roman"/>
          <w:b w:val="0"/>
          <w:bCs w:val="0"/>
          <w:i w:val="0"/>
          <w:caps w:val="0"/>
          <w:color w:val="000000" w:themeColor="text1"/>
          <w:spacing w:val="0"/>
          <w:w w:val="100"/>
          <w:kern w:val="2"/>
          <w:sz w:val="44"/>
          <w:szCs w:val="44"/>
          <w:u w:val="single"/>
          <w:lang w:val="en-US" w:eastAsia="zh-CN" w:bidi="ar-SA"/>
          <w14:textFill>
            <w14:solidFill>
              <w14:schemeClr w14:val="tx1"/>
            </w14:solidFill>
          </w14:textFill>
        </w:rPr>
        <w:t>目</w:t>
      </w:r>
    </w:p>
    <w:p>
      <w:pPr>
        <w:snapToGrid/>
        <w:spacing w:before="0" w:beforeAutospacing="0" w:after="0" w:afterAutospacing="0" w:line="500" w:lineRule="exact"/>
        <w:ind w:left="0" w:leftChars="0" w:right="0" w:firstLineChars="0"/>
        <w:jc w:val="center"/>
        <w:textAlignment w:val="baseline"/>
        <w:rPr>
          <w:rStyle w:val="12"/>
          <w:rFonts w:ascii="宋体" w:hAnsi="宋体"/>
          <w:b w:val="0"/>
          <w:bCs w:val="0"/>
          <w:i w:val="0"/>
          <w:caps w:val="0"/>
          <w:color w:val="000000" w:themeColor="text1"/>
          <w:spacing w:val="0"/>
          <w:w w:val="100"/>
          <w:kern w:val="2"/>
          <w:sz w:val="52"/>
          <w:szCs w:val="24"/>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ascii="宋体" w:hAnsi="宋体"/>
          <w:b w:val="0"/>
          <w:bCs w:val="0"/>
          <w:i w:val="0"/>
          <w:caps w:val="0"/>
          <w:color w:val="000000" w:themeColor="text1"/>
          <w:spacing w:val="0"/>
          <w:w w:val="100"/>
          <w:kern w:val="2"/>
          <w:sz w:val="52"/>
          <w:szCs w:val="24"/>
          <w:lang w:val="en-US" w:eastAsia="zh-CN" w:bidi="ar-SA"/>
          <w14:textFill>
            <w14:solidFill>
              <w14:schemeClr w14:val="tx1"/>
            </w14:solidFill>
          </w14:textFill>
        </w:rPr>
      </w:pPr>
    </w:p>
    <w:p>
      <w:pPr>
        <w:snapToGrid/>
        <w:spacing w:before="0" w:beforeAutospacing="0" w:after="0" w:afterAutospacing="0" w:line="500" w:lineRule="exact"/>
        <w:ind w:left="0" w:leftChars="0" w:right="0" w:firstLineChars="0"/>
        <w:jc w:val="center"/>
        <w:textAlignment w:val="baseline"/>
        <w:rPr>
          <w:rStyle w:val="12"/>
          <w:rFonts w:ascii="宋体" w:hAnsi="宋体"/>
          <w:b w:val="0"/>
          <w:bCs w:val="0"/>
          <w:i w:val="0"/>
          <w:caps w:val="0"/>
          <w:color w:val="000000" w:themeColor="text1"/>
          <w:spacing w:val="0"/>
          <w:w w:val="100"/>
          <w:kern w:val="2"/>
          <w:sz w:val="52"/>
          <w:szCs w:val="52"/>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52"/>
          <w:szCs w:val="24"/>
          <w:lang w:val="en-US" w:eastAsia="zh-CN" w:bidi="ar-SA"/>
          <w14:textFill>
            <w14:solidFill>
              <w14:schemeClr w14:val="tx1"/>
            </w14:solidFill>
          </w14:textFill>
        </w:rPr>
        <w:t>竞争性</w:t>
      </w:r>
      <w:r>
        <w:rPr>
          <w:rStyle w:val="12"/>
          <w:rFonts w:ascii="宋体" w:hAnsi="宋体"/>
          <w:b w:val="0"/>
          <w:bCs w:val="0"/>
          <w:i w:val="0"/>
          <w:caps w:val="0"/>
          <w:color w:val="000000" w:themeColor="text1"/>
          <w:spacing w:val="0"/>
          <w:w w:val="100"/>
          <w:kern w:val="2"/>
          <w:sz w:val="52"/>
          <w:szCs w:val="52"/>
          <w:lang w:val="en-US" w:eastAsia="zh-CN" w:bidi="ar-SA"/>
          <w14:textFill>
            <w14:solidFill>
              <w14:schemeClr w14:val="tx1"/>
            </w14:solidFill>
          </w14:textFill>
        </w:rPr>
        <w:t>谈判响应文件</w:t>
      </w:r>
    </w:p>
    <w:p>
      <w:pPr>
        <w:snapToGrid/>
        <w:spacing w:before="0" w:beforeAutospacing="0" w:after="0" w:afterAutospacing="0" w:line="500" w:lineRule="exact"/>
        <w:ind w:left="0" w:leftChars="0" w:right="0" w:firstLineChars="0"/>
        <w:jc w:val="center"/>
        <w:textAlignment w:val="baseline"/>
        <w:rPr>
          <w:rStyle w:val="12"/>
          <w:rFonts w:ascii="宋体" w:hAnsi="宋体"/>
          <w:b w:val="0"/>
          <w:bCs w:val="0"/>
          <w:i w:val="0"/>
          <w:caps w:val="0"/>
          <w:color w:val="000000" w:themeColor="text1"/>
          <w:spacing w:val="0"/>
          <w:w w:val="100"/>
          <w:kern w:val="2"/>
          <w:sz w:val="21"/>
          <w:szCs w:val="20"/>
          <w:lang w:val="en-US" w:eastAsia="zh-CN" w:bidi="ar-SA"/>
          <w14:textFill>
            <w14:solidFill>
              <w14:schemeClr w14:val="tx1"/>
            </w14:solidFill>
          </w14:textFill>
        </w:rPr>
      </w:pPr>
    </w:p>
    <w:p>
      <w:pPr>
        <w:snapToGrid/>
        <w:spacing w:before="0" w:beforeAutospacing="0" w:after="0" w:afterAutospacing="0" w:line="360" w:lineRule="exact"/>
        <w:ind w:firstLine="640" w:firstLineChars="200"/>
        <w:jc w:val="both"/>
        <w:textAlignment w:val="baseline"/>
        <w:rPr>
          <w:rStyle w:val="12"/>
          <w:rFonts w:ascii="宋体" w:hAnsi="宋体"/>
          <w:b w:val="0"/>
          <w:bCs w:val="0"/>
          <w:i w:val="0"/>
          <w:caps w:val="0"/>
          <w:color w:val="000000" w:themeColor="text1"/>
          <w:spacing w:val="0"/>
          <w:w w:val="100"/>
          <w:kern w:val="2"/>
          <w:sz w:val="32"/>
          <w:szCs w:val="32"/>
          <w:lang w:val="en-US" w:eastAsia="zh-CN" w:bidi="ar-SA"/>
          <w14:textFill>
            <w14:solidFill>
              <w14:schemeClr w14:val="tx1"/>
            </w14:solidFill>
          </w14:textFill>
        </w:rPr>
      </w:pPr>
    </w:p>
    <w:p>
      <w:pPr>
        <w:snapToGrid/>
        <w:spacing w:before="0" w:beforeAutospacing="0" w:after="0" w:afterAutospacing="0" w:line="360" w:lineRule="exact"/>
        <w:ind w:firstLine="600" w:firstLineChars="200"/>
        <w:jc w:val="both"/>
        <w:textAlignment w:val="baseline"/>
        <w:rPr>
          <w:rStyle w:val="12"/>
          <w:rFonts w:ascii="宋体" w:hAnsi="宋体" w:cs="Times New Roman"/>
          <w:b w:val="0"/>
          <w:bCs w:val="0"/>
          <w:i w:val="0"/>
          <w:caps w:val="0"/>
          <w:color w:val="000000" w:themeColor="text1"/>
          <w:spacing w:val="0"/>
          <w:w w:val="100"/>
          <w:kern w:val="2"/>
          <w:sz w:val="30"/>
          <w:szCs w:val="30"/>
          <w:u w:val="single"/>
          <w:lang w:val="en-US" w:eastAsia="zh-CN" w:bidi="ar-SA"/>
          <w14:textFill>
            <w14:solidFill>
              <w14:schemeClr w14:val="tx1"/>
            </w14:solidFill>
          </w14:textFill>
        </w:rPr>
      </w:pPr>
      <w:r>
        <w:rPr>
          <w:rStyle w:val="12"/>
          <w:rFonts w:ascii="宋体" w:hAnsi="宋体" w:cs="Times New Roman"/>
          <w:b w:val="0"/>
          <w:bCs w:val="0"/>
          <w:i w:val="0"/>
          <w:caps w:val="0"/>
          <w:color w:val="000000" w:themeColor="text1"/>
          <w:spacing w:val="0"/>
          <w:w w:val="100"/>
          <w:kern w:val="2"/>
          <w:sz w:val="30"/>
          <w:szCs w:val="30"/>
          <w:lang w:val="en-US" w:eastAsia="zh-CN" w:bidi="ar-SA"/>
          <w14:textFill>
            <w14:solidFill>
              <w14:schemeClr w14:val="tx1"/>
            </w14:solidFill>
          </w14:textFill>
        </w:rPr>
        <w:t xml:space="preserve"> 项目编号： </w:t>
      </w:r>
      <w:r>
        <w:rPr>
          <w:rStyle w:val="12"/>
          <w:rFonts w:ascii="宋体" w:hAnsi="宋体" w:cs="Times New Roman"/>
          <w:b w:val="0"/>
          <w:bCs w:val="0"/>
          <w:i w:val="0"/>
          <w:caps w:val="0"/>
          <w:color w:val="000000" w:themeColor="text1"/>
          <w:spacing w:val="0"/>
          <w:w w:val="100"/>
          <w:kern w:val="2"/>
          <w:sz w:val="30"/>
          <w:szCs w:val="30"/>
          <w:u w:val="single"/>
          <w:lang w:val="en-US" w:eastAsia="zh-CN" w:bidi="ar-SA"/>
          <w14:textFill>
            <w14:solidFill>
              <w14:schemeClr w14:val="tx1"/>
            </w14:solidFill>
          </w14:textFill>
        </w:rPr>
        <w:t xml:space="preserve">                              </w:t>
      </w:r>
    </w:p>
    <w:p>
      <w:pPr>
        <w:snapToGrid/>
        <w:spacing w:before="0" w:beforeAutospacing="0" w:after="0" w:afterAutospacing="0" w:line="360" w:lineRule="exact"/>
        <w:jc w:val="center"/>
        <w:textAlignment w:val="baseline"/>
        <w:rPr>
          <w:rStyle w:val="12"/>
          <w:rFonts w:ascii="宋体" w:hAnsi="宋体"/>
          <w:b w:val="0"/>
          <w:bCs w:val="0"/>
          <w:i w:val="0"/>
          <w:caps w:val="0"/>
          <w:color w:val="000000" w:themeColor="text1"/>
          <w:spacing w:val="0"/>
          <w:w w:val="100"/>
          <w:kern w:val="2"/>
          <w:sz w:val="30"/>
          <w:szCs w:val="30"/>
          <w:lang w:val="en-US" w:eastAsia="zh-CN" w:bidi="ar-SA"/>
          <w14:textFill>
            <w14:solidFill>
              <w14:schemeClr w14:val="tx1"/>
            </w14:solidFill>
          </w14:textFill>
        </w:rPr>
      </w:pPr>
    </w:p>
    <w:p>
      <w:pPr>
        <w:snapToGrid/>
        <w:spacing w:before="0" w:beforeAutospacing="0" w:after="0" w:afterAutospacing="0" w:line="360" w:lineRule="exact"/>
        <w:ind w:left="540" w:leftChars="257"/>
        <w:jc w:val="both"/>
        <w:textAlignment w:val="baseline"/>
        <w:rPr>
          <w:rStyle w:val="12"/>
          <w:rFonts w:ascii="宋体" w:hAnsi="宋体" w:cs="Times New Roman"/>
          <w:b w:val="0"/>
          <w:bCs w:val="0"/>
          <w:i w:val="0"/>
          <w:caps w:val="0"/>
          <w:color w:val="000000" w:themeColor="text1"/>
          <w:spacing w:val="0"/>
          <w:w w:val="100"/>
          <w:kern w:val="2"/>
          <w:sz w:val="30"/>
          <w:szCs w:val="30"/>
          <w:u w:val="single"/>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0"/>
          <w:szCs w:val="30"/>
          <w:lang w:val="en-US" w:eastAsia="zh-CN" w:bidi="ar-SA"/>
          <w14:textFill>
            <w14:solidFill>
              <w14:schemeClr w14:val="tx1"/>
            </w14:solidFill>
          </w14:textFill>
        </w:rPr>
        <w:t xml:space="preserve"> 项目名称</w:t>
      </w:r>
      <w:r>
        <w:rPr>
          <w:rStyle w:val="12"/>
          <w:rFonts w:ascii="宋体" w:hAnsi="宋体" w:cs="Times New Roman"/>
          <w:b w:val="0"/>
          <w:bCs w:val="0"/>
          <w:i w:val="0"/>
          <w:caps w:val="0"/>
          <w:color w:val="000000" w:themeColor="text1"/>
          <w:spacing w:val="0"/>
          <w:w w:val="100"/>
          <w:kern w:val="2"/>
          <w:sz w:val="32"/>
          <w:szCs w:val="24"/>
          <w:lang w:val="en-US" w:eastAsia="zh-CN" w:bidi="ar-SA"/>
          <w14:textFill>
            <w14:solidFill>
              <w14:schemeClr w14:val="tx1"/>
            </w14:solidFill>
          </w14:textFill>
        </w:rPr>
        <w:t>（包号）</w:t>
      </w:r>
      <w:r>
        <w:rPr>
          <w:rStyle w:val="12"/>
          <w:rFonts w:ascii="宋体" w:hAnsi="宋体" w:cs="Times New Roman"/>
          <w:b w:val="0"/>
          <w:bCs w:val="0"/>
          <w:i w:val="0"/>
          <w:caps w:val="0"/>
          <w:color w:val="000000" w:themeColor="text1"/>
          <w:spacing w:val="0"/>
          <w:w w:val="100"/>
          <w:kern w:val="2"/>
          <w:sz w:val="30"/>
          <w:szCs w:val="30"/>
          <w:lang w:val="en-US" w:eastAsia="zh-CN" w:bidi="ar-SA"/>
          <w14:textFill>
            <w14:solidFill>
              <w14:schemeClr w14:val="tx1"/>
            </w14:solidFill>
          </w14:textFill>
        </w:rPr>
        <w:t>：</w:t>
      </w:r>
      <w:r>
        <w:rPr>
          <w:rStyle w:val="12"/>
          <w:rFonts w:ascii="宋体" w:hAnsi="宋体" w:cs="Times New Roman"/>
          <w:b w:val="0"/>
          <w:bCs w:val="0"/>
          <w:i w:val="0"/>
          <w:caps w:val="0"/>
          <w:color w:val="000000" w:themeColor="text1"/>
          <w:spacing w:val="0"/>
          <w:w w:val="100"/>
          <w:kern w:val="2"/>
          <w:sz w:val="30"/>
          <w:szCs w:val="30"/>
          <w:u w:val="single"/>
          <w:lang w:val="en-US" w:eastAsia="zh-CN" w:bidi="ar-SA"/>
          <w14:textFill>
            <w14:solidFill>
              <w14:schemeClr w14:val="tx1"/>
            </w14:solidFill>
          </w14:textFill>
        </w:rPr>
        <w:t xml:space="preserve">                         </w:t>
      </w: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30"/>
          <w:lang w:val="en-US" w:eastAsia="zh-CN" w:bidi="ar-SA"/>
          <w14:textFill>
            <w14:solidFill>
              <w14:schemeClr w14:val="tx1"/>
            </w14:solidFill>
          </w14:textFill>
        </w:rPr>
      </w:pPr>
    </w:p>
    <w:p>
      <w:pPr>
        <w:snapToGrid w:val="0"/>
        <w:spacing w:before="0" w:beforeAutospacing="0" w:after="0" w:afterAutospacing="0" w:line="360" w:lineRule="exact"/>
        <w:ind w:firstLine="600" w:firstLineChars="200"/>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 xml:space="preserve"> 响应人：</w:t>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w:t>
      </w:r>
      <w:r>
        <w:rPr>
          <w:rFonts w:ascii="宋体" w:hAnsi="宋体"/>
          <w:b w:val="0"/>
          <w:bCs w:val="0"/>
          <w:i w:val="0"/>
          <w:caps w:val="0"/>
          <w:color w:val="000000" w:themeColor="text1"/>
          <w:spacing w:val="0"/>
          <w:w w:val="100"/>
          <w:sz w:val="30"/>
          <w:u w:val="single"/>
          <w14:textFill>
            <w14:solidFill>
              <w14:schemeClr w14:val="tx1"/>
            </w14:solidFill>
          </w14:textFill>
        </w:rPr>
        <w:tab/>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（盖章）</w:t>
      </w: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p>
    <w:p>
      <w:pPr>
        <w:snapToGrid w:val="0"/>
        <w:spacing w:before="0" w:beforeAutospacing="0" w:after="0" w:afterAutospacing="0" w:line="360" w:lineRule="exact"/>
        <w:ind w:firstLine="600" w:firstLineChars="200"/>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 xml:space="preserve"> 法 定 代 表 人</w:t>
      </w:r>
    </w:p>
    <w:p>
      <w:pPr>
        <w:snapToGrid w:val="0"/>
        <w:spacing w:before="0" w:beforeAutospacing="0" w:after="0" w:afterAutospacing="0" w:line="360" w:lineRule="exact"/>
        <w:ind w:firstLine="600" w:firstLineChars="200"/>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 xml:space="preserve"> 或其委托代理人：</w:t>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w:t>
      </w:r>
      <w:r>
        <w:rPr>
          <w:rFonts w:ascii="宋体" w:hAnsi="宋体"/>
          <w:b w:val="0"/>
          <w:bCs w:val="0"/>
          <w:i w:val="0"/>
          <w:caps w:val="0"/>
          <w:color w:val="000000" w:themeColor="text1"/>
          <w:spacing w:val="0"/>
          <w:w w:val="100"/>
          <w:sz w:val="30"/>
          <w:u w:val="single"/>
          <w14:textFill>
            <w14:solidFill>
              <w14:schemeClr w14:val="tx1"/>
            </w14:solidFill>
          </w14:textFill>
        </w:rPr>
        <w:tab/>
      </w:r>
      <w:r>
        <w:rPr>
          <w:rFonts w:ascii="宋体" w:hAnsi="宋体"/>
          <w:b w:val="0"/>
          <w:bCs w:val="0"/>
          <w:i w:val="0"/>
          <w:caps w:val="0"/>
          <w:color w:val="000000" w:themeColor="text1"/>
          <w:spacing w:val="0"/>
          <w:w w:val="100"/>
          <w:sz w:val="30"/>
          <w:u w:val="single"/>
          <w14:textFill>
            <w14:solidFill>
              <w14:schemeClr w14:val="tx1"/>
            </w14:solidFill>
          </w14:textFill>
        </w:rPr>
        <w:t xml:space="preserve">      （签字或盖章）</w:t>
      </w: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p>
    <w:p>
      <w:pPr>
        <w:snapToGrid w:val="0"/>
        <w:spacing w:before="0" w:beforeAutospacing="0" w:after="0" w:afterAutospacing="0" w:line="360" w:lineRule="exact"/>
        <w:jc w:val="both"/>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p>
    <w:p>
      <w:pPr>
        <w:snapToGrid w:val="0"/>
        <w:spacing w:before="480" w:beforeAutospacing="0" w:after="0" w:afterAutospacing="0" w:line="360" w:lineRule="exact"/>
        <w:jc w:val="center"/>
        <w:textAlignment w:val="baseline"/>
        <w:rPr>
          <w:rStyle w:val="12"/>
          <w:rFonts w:ascii="宋体" w:hAnsi="宋体"/>
          <w:b w:val="0"/>
          <w:bCs w:val="0"/>
          <w:i w:val="0"/>
          <w:caps w:val="0"/>
          <w:color w:val="000000" w:themeColor="text1"/>
          <w:spacing w:val="0"/>
          <w:w w:val="100"/>
          <w:kern w:val="2"/>
          <w:sz w:val="30"/>
          <w:szCs w:val="20"/>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日  期：</w:t>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w:t>
      </w: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 xml:space="preserve"> 年</w:t>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w:t>
      </w: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 xml:space="preserve"> 月</w:t>
      </w:r>
      <w:r>
        <w:rPr>
          <w:rStyle w:val="12"/>
          <w:rFonts w:ascii="宋体" w:hAnsi="宋体"/>
          <w:b w:val="0"/>
          <w:bCs w:val="0"/>
          <w:i w:val="0"/>
          <w:caps w:val="0"/>
          <w:color w:val="000000" w:themeColor="text1"/>
          <w:spacing w:val="0"/>
          <w:w w:val="100"/>
          <w:kern w:val="2"/>
          <w:sz w:val="30"/>
          <w:szCs w:val="24"/>
          <w:u w:val="single"/>
          <w:lang w:val="en-US" w:eastAsia="zh-CN" w:bidi="ar-SA"/>
          <w14:textFill>
            <w14:solidFill>
              <w14:schemeClr w14:val="tx1"/>
            </w14:solidFill>
          </w14:textFill>
        </w:rPr>
        <w:t xml:space="preserve">     </w:t>
      </w:r>
      <w:r>
        <w:rPr>
          <w:rStyle w:val="12"/>
          <w:rFonts w:ascii="宋体" w:hAnsi="宋体"/>
          <w:b w:val="0"/>
          <w:bCs w:val="0"/>
          <w:i w:val="0"/>
          <w:caps w:val="0"/>
          <w:color w:val="000000" w:themeColor="text1"/>
          <w:spacing w:val="0"/>
          <w:w w:val="100"/>
          <w:kern w:val="2"/>
          <w:sz w:val="30"/>
          <w:szCs w:val="24"/>
          <w:lang w:val="en-US" w:eastAsia="zh-CN" w:bidi="ar-SA"/>
          <w14:textFill>
            <w14:solidFill>
              <w14:schemeClr w14:val="tx1"/>
            </w14:solidFill>
          </w14:textFill>
        </w:rPr>
        <w:t>日</w:t>
      </w:r>
    </w:p>
    <w:p>
      <w:pPr>
        <w:snapToGrid/>
        <w:spacing w:before="0" w:beforeAutospacing="0" w:after="0" w:afterAutospacing="0" w:line="440" w:lineRule="exact"/>
        <w:ind w:left="0" w:leftChars="0" w:right="0" w:firstLine="420"/>
        <w:jc w:val="center"/>
        <w:textAlignment w:val="baseline"/>
        <w:rPr>
          <w:rStyle w:val="12"/>
          <w:rFonts w:ascii="宋体" w:hAnsi="宋体" w:cs="Times New Roman"/>
          <w:b w:val="0"/>
          <w:bCs w:val="0"/>
          <w:i w:val="0"/>
          <w:caps w:val="0"/>
          <w:color w:val="000000" w:themeColor="text1"/>
          <w:spacing w:val="0"/>
          <w:w w:val="100"/>
          <w:kern w:val="2"/>
          <w:sz w:val="44"/>
          <w:szCs w:val="24"/>
          <w:lang w:val="en-US" w:eastAsia="zh-CN" w:bidi="ar-SA"/>
          <w14:textFill>
            <w14:solidFill>
              <w14:schemeClr w14:val="tx1"/>
            </w14:solidFill>
          </w14:textFill>
        </w:rPr>
      </w:pPr>
      <w:r>
        <w:rPr>
          <w:b w:val="0"/>
          <w:bCs w:val="0"/>
          <w:i w:val="0"/>
          <w:caps w:val="0"/>
          <w:color w:val="000000" w:themeColor="text1"/>
          <w:spacing w:val="0"/>
          <w:w w:val="100"/>
          <w:sz w:val="20"/>
          <w14:textFill>
            <w14:solidFill>
              <w14:schemeClr w14:val="tx1"/>
            </w14:solidFill>
          </w14:textFill>
        </w:rPr>
        <w:br w:type="page"/>
      </w:r>
    </w:p>
    <w:p>
      <w:pPr>
        <w:snapToGrid/>
        <w:spacing w:before="0" w:beforeAutospacing="0" w:after="0" w:afterAutospacing="0" w:line="440" w:lineRule="exact"/>
        <w:ind w:left="0" w:leftChars="0" w:right="0" w:firstLine="420"/>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32"/>
          <w:szCs w:val="32"/>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32"/>
          <w:szCs w:val="32"/>
          <w:lang w:val="en-US" w:eastAsia="zh-CN" w:bidi="ar-SA"/>
          <w14:textFill>
            <w14:solidFill>
              <w14:schemeClr w14:val="tx1"/>
            </w14:solidFill>
          </w14:textFill>
        </w:rPr>
        <w:t>目  录</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一、 资格部分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1、具有独立承担民事责任的能力（具备本项目产品相应经营范围）；</w:t>
      </w:r>
    </w:p>
    <w:p>
      <w:pPr>
        <w:pStyle w:val="14"/>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2、供应商资质证书（属医疗器械管理产品按医疗器械管理类别提供相应的医疗器械经营许可证）；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3、法定代表人授权委托书及身份证复印件；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4、参加本次采购相关政策法规的承诺；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二、报价部分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88" w:firstLineChars="245"/>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1、响应函；</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2、首轮报价。</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40" w:firstLineChars="1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三、项目要求响应和商务要求响应部分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08" w:leftChars="242" w:firstLine="240" w:firstLineChars="1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1、项目要求应答表；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08" w:leftChars="242" w:firstLine="240" w:firstLineChars="1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2、商务要求应答表；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718" w:leftChars="342" w:firstLineChars="0"/>
        <w:jc w:val="both"/>
        <w:textAlignment w:val="baseline"/>
        <w:rPr>
          <w:rStyle w:val="12"/>
          <w:rFonts w:ascii="黑体" w:hAnsi="黑体" w:eastAsia="黑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3、报价人承诺给予招标采购单位的质量保证、售后服务、各种优惠条件以及报价人认为需要提供的文件和资料；</w:t>
      </w:r>
    </w:p>
    <w:p>
      <w:pPr>
        <w:snapToGrid/>
        <w:spacing w:before="0" w:beforeAutospacing="0" w:after="0" w:afterAutospacing="0" w:line="440" w:lineRule="exact"/>
        <w:ind w:left="105" w:leftChars="50" w:firstLine="600" w:firstLineChars="250"/>
        <w:jc w:val="both"/>
        <w:textAlignment w:val="baseline"/>
        <w:rPr>
          <w:rStyle w:val="12"/>
          <w:rFonts w:ascii="黑体" w:hAnsi="黑体" w:eastAsia="黑体"/>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440" w:lineRule="exact"/>
        <w:ind w:left="105" w:leftChars="50" w:firstLine="600" w:firstLineChars="250"/>
        <w:jc w:val="both"/>
        <w:textAlignment w:val="baseline"/>
        <w:rPr>
          <w:rStyle w:val="12"/>
          <w:rFonts w:ascii="黑体" w:hAnsi="黑体" w:eastAsia="黑体"/>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pStyle w:val="14"/>
        <w:widowControl/>
        <w:snapToGrid/>
        <w:spacing w:before="0" w:beforeAutospacing="0" w:after="0" w:afterAutospacing="0" w:line="240" w:lineRule="auto"/>
        <w:jc w:val="both"/>
        <w:textAlignment w:val="baseline"/>
        <w:rPr>
          <w:rStyle w:val="12"/>
          <w:rFonts w:eastAsia="仿宋"/>
          <w:b w:val="0"/>
          <w:bCs w:val="0"/>
          <w:i w:val="0"/>
          <w:caps w:val="0"/>
          <w:color w:val="000000" w:themeColor="text1"/>
          <w:spacing w:val="0"/>
          <w:w w:val="100"/>
          <w:kern w:val="2"/>
          <w:sz w:val="21"/>
          <w:szCs w:val="24"/>
          <w:lang w:val="en-US" w:eastAsia="zh-CN" w:bidi="ar-SA"/>
          <w14:textFill>
            <w14:solidFill>
              <w14:schemeClr w14:val="tx1"/>
            </w14:solidFill>
          </w14:textFill>
        </w:rPr>
      </w:pPr>
      <w:r>
        <w:rPr>
          <w:rStyle w:val="12"/>
          <w:rFonts w:ascii="宋体" w:hAnsi="宋体" w:eastAsia="仿宋" w:cs="Times New Roman"/>
          <w:b w:val="0"/>
          <w:bCs w:val="0"/>
          <w:i w:val="0"/>
          <w:caps w:val="0"/>
          <w:color w:val="000000" w:themeColor="text1"/>
          <w:spacing w:val="0"/>
          <w:w w:val="100"/>
          <w:kern w:val="2"/>
          <w:sz w:val="21"/>
          <w:szCs w:val="28"/>
          <w:lang w:val="en-US" w:eastAsia="zh-CN" w:bidi="ar-SA"/>
          <w14:textFill>
            <w14:solidFill>
              <w14:schemeClr w14:val="tx1"/>
            </w14:solidFill>
          </w14:textFill>
        </w:rPr>
        <w:t>注：请按该目录顺序编制响应文件，其中规定了</w:t>
      </w:r>
      <w:r>
        <w:rPr>
          <w:rStyle w:val="12"/>
          <w:rFonts w:ascii="宋体" w:hAnsi="宋体" w:eastAsia="仿宋" w:cs="Times New Roman"/>
          <w:b w:val="0"/>
          <w:bCs w:val="0"/>
          <w:i w:val="0"/>
          <w:caps w:val="0"/>
          <w:color w:val="000000" w:themeColor="text1"/>
          <w:spacing w:val="0"/>
          <w:w w:val="100"/>
          <w:kern w:val="2"/>
          <w:sz w:val="21"/>
          <w:szCs w:val="28"/>
          <w:highlight w:val="none"/>
          <w:lang w:val="en-US" w:eastAsia="zh-CN" w:bidi="ar-SA"/>
          <w14:textFill>
            <w14:solidFill>
              <w14:schemeClr w14:val="tx1"/>
            </w14:solidFill>
          </w14:textFill>
        </w:rPr>
        <w:t>模板的请</w:t>
      </w:r>
      <w:r>
        <w:rPr>
          <w:rStyle w:val="12"/>
          <w:rFonts w:ascii="宋体" w:hAnsi="宋体" w:eastAsia="仿宋" w:cs="Times New Roman"/>
          <w:b w:val="0"/>
          <w:bCs w:val="0"/>
          <w:i w:val="0"/>
          <w:caps w:val="0"/>
          <w:color w:val="000000" w:themeColor="text1"/>
          <w:spacing w:val="0"/>
          <w:w w:val="100"/>
          <w:kern w:val="2"/>
          <w:sz w:val="21"/>
          <w:szCs w:val="28"/>
          <w:lang w:val="en-US" w:eastAsia="zh-CN" w:bidi="ar-SA"/>
          <w14:textFill>
            <w14:solidFill>
              <w14:schemeClr w14:val="tx1"/>
            </w14:solidFill>
          </w14:textFill>
        </w:rPr>
        <w:t>按模板编制，且响应文件必须有页码，目录也要标明各文件所在页码。</w:t>
      </w: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pStyle w:val="14"/>
        <w:widowControl/>
        <w:snapToGrid/>
        <w:spacing w:before="0" w:beforeAutospacing="0" w:after="0" w:afterAutospacing="0" w:line="240" w:lineRule="auto"/>
        <w:jc w:val="both"/>
        <w:textAlignment w:val="baseline"/>
        <w:rPr>
          <w:rStyle w:val="12"/>
          <w:rFonts w:ascii="宋体" w:hAnsi="宋体" w:eastAsia="仿宋"/>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240" w:lineRule="auto"/>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pStyle w:val="14"/>
        <w:widowControl/>
        <w:snapToGrid/>
        <w:spacing w:before="0" w:beforeAutospacing="0" w:after="0" w:afterAutospacing="0" w:line="240" w:lineRule="auto"/>
        <w:jc w:val="both"/>
        <w:textAlignment w:val="baseline"/>
        <w:rPr>
          <w:rStyle w:val="12"/>
          <w:rFonts w:eastAsia="仿宋"/>
          <w:b w:val="0"/>
          <w:bCs w:val="0"/>
          <w:i w:val="0"/>
          <w:caps w:val="0"/>
          <w:color w:val="000000" w:themeColor="text1"/>
          <w:spacing w:val="0"/>
          <w:w w:val="100"/>
          <w:kern w:val="2"/>
          <w:sz w:val="21"/>
          <w:szCs w:val="24"/>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snapToGrid/>
        <w:spacing w:before="0" w:beforeAutospacing="0" w:after="0" w:afterAutospacing="0" w:line="360" w:lineRule="exact"/>
        <w:ind w:firstLine="420" w:firstLineChars="200"/>
        <w:jc w:val="both"/>
        <w:textAlignment w:val="baseline"/>
        <w:rPr>
          <w:rStyle w:val="12"/>
          <w:rFonts w:ascii="宋体" w:hAnsi="宋体"/>
          <w:b w:val="0"/>
          <w:bCs w:val="0"/>
          <w:i w:val="0"/>
          <w:caps w:val="0"/>
          <w:color w:val="000000" w:themeColor="text1"/>
          <w:spacing w:val="0"/>
          <w:w w:val="100"/>
          <w:kern w:val="2"/>
          <w:sz w:val="21"/>
          <w:szCs w:val="28"/>
          <w:lang w:val="en-US" w:eastAsia="zh-CN" w:bidi="ar-SA"/>
          <w14:textFill>
            <w14:solidFill>
              <w14:schemeClr w14:val="tx1"/>
            </w14:solidFill>
          </w14:textFill>
        </w:rPr>
      </w:pPr>
    </w:p>
    <w:p>
      <w:pP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br w:type="page"/>
      </w:r>
    </w:p>
    <w:p>
      <w:pPr>
        <w:snapToGrid/>
        <w:spacing w:before="0" w:beforeAutospacing="0" w:after="0" w:afterAutospacing="0" w:line="360" w:lineRule="exact"/>
        <w:ind w:firstLine="274" w:firstLineChars="98"/>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8"/>
          <w:szCs w:val="28"/>
          <w:lang w:val="en-US" w:eastAsia="zh-CN" w:bidi="ar-SA"/>
          <w14:textFill>
            <w14:solidFill>
              <w14:schemeClr w14:val="tx1"/>
            </w14:solidFill>
          </w14:textFill>
        </w:rPr>
        <w:t>法定代表人授权书（模板）</w:t>
      </w:r>
    </w:p>
    <w:p>
      <w:pPr>
        <w:snapToGrid/>
        <w:spacing w:before="0" w:beforeAutospacing="0" w:after="0" w:afterAutospacing="0" w:line="360" w:lineRule="exact"/>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widowControl/>
        <w:snapToGrid/>
        <w:spacing w:before="0" w:beforeAutospacing="0" w:after="0" w:afterAutospacing="0" w:line="360" w:lineRule="exact"/>
        <w:ind w:left="0" w:firstLine="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峨眉山市人民医院：</w:t>
      </w:r>
    </w:p>
    <w:p>
      <w:pPr>
        <w:pStyle w:val="15"/>
        <w:widowControl/>
        <w:snapToGrid/>
        <w:spacing w:before="0" w:beforeAutospacing="0" w:after="0" w:afterAutospacing="0" w:line="360" w:lineRule="exact"/>
        <w:ind w:left="0" w:firstLine="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本授权声明：</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000000"/>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（供应商名称）</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000000"/>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（法定代表人姓名、职务）授权</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000000"/>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（被授权人姓名、职务）为我方 “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000000"/>
          <w:lang w:val="en-US" w:eastAsia="zh-CN" w:bidi="ar-SA"/>
          <w14:textFill>
            <w14:solidFill>
              <w14:schemeClr w14:val="tx1"/>
            </w14:solidFill>
          </w14:textFill>
        </w:rPr>
        <w:t xml:space="preserve">             </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项目（招标编号）采购活动的合法代表，以我方名义全权处理该项目有关谈判、签订合同以及执行合同等一切事宜。</w:t>
      </w: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特此声明。</w:t>
      </w: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法定代表人签字：</w:t>
      </w: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授权代表签字：</w:t>
      </w: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供应商名称：         （盖章）</w:t>
      </w:r>
    </w:p>
    <w:p>
      <w:pPr>
        <w:snapToGrid/>
        <w:spacing w:before="0" w:beforeAutospacing="0" w:after="0" w:afterAutospacing="0" w:line="360" w:lineRule="exact"/>
        <w:ind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日    期：</w:t>
      </w:r>
    </w:p>
    <w:p>
      <w:pPr>
        <w:snapToGrid/>
        <w:spacing w:before="0" w:beforeAutospacing="0" w:after="0" w:afterAutospacing="0" w:line="360" w:lineRule="exact"/>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注：法人参加谈判的，须提供法人资格证明材料。</w:t>
      </w:r>
    </w:p>
    <w:p>
      <w:pPr>
        <w:snapToGrid/>
        <w:spacing w:before="0" w:beforeAutospacing="0" w:after="0" w:afterAutospacing="0" w:line="360" w:lineRule="exact"/>
        <w:ind w:firstLine="435"/>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35"/>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firstLine="435"/>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附：1、法定代表人身份证复印件；</w:t>
      </w:r>
    </w:p>
    <w:p>
      <w:pPr>
        <w:snapToGrid/>
        <w:spacing w:before="0" w:beforeAutospacing="0" w:after="0" w:afterAutospacing="0" w:line="360" w:lineRule="exact"/>
        <w:ind w:firstLine="360" w:firstLineChars="15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 xml:space="preserve">     2、授权代表身份证复印件；</w:t>
      </w:r>
    </w:p>
    <w:p>
      <w:pPr>
        <w:snapToGrid/>
        <w:spacing w:before="0" w:beforeAutospacing="0" w:after="0" w:afterAutospacing="0" w:line="360" w:lineRule="exact"/>
        <w:jc w:val="both"/>
        <w:textAlignment w:val="baseline"/>
        <w:rPr>
          <w:rStyle w:val="12"/>
          <w:rFonts w:ascii="仿宋_GB2312" w:hAnsi="宋体" w:eastAsia="仿宋_GB2312"/>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360" w:lineRule="exact"/>
        <w:jc w:val="center"/>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pStyle w:val="14"/>
        <w:widowControl/>
        <w:snapToGrid/>
        <w:spacing w:before="0" w:beforeAutospacing="0" w:after="0" w:afterAutospacing="0" w:line="240" w:lineRule="auto"/>
        <w:jc w:val="both"/>
        <w:textAlignment w:val="baseline"/>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br w:type="page"/>
      </w:r>
    </w:p>
    <w:p>
      <w:pPr>
        <w:snapToGrid/>
        <w:spacing w:before="0" w:beforeAutospacing="0" w:after="0" w:afterAutospacing="0" w:line="360" w:lineRule="exact"/>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t>参加本次采购相关政策法规的承诺（模板）</w:t>
      </w:r>
    </w:p>
    <w:p>
      <w:pPr>
        <w:snapToGrid/>
        <w:spacing w:before="0" w:beforeAutospacing="0" w:after="0" w:afterAutospacing="0" w:line="360" w:lineRule="exact"/>
        <w:jc w:val="both"/>
        <w:textAlignment w:val="baseline"/>
        <w:rPr>
          <w:rStyle w:val="12"/>
          <w:rFonts w:ascii="仿宋" w:hAnsi="仿宋" w:eastAsia="仿宋"/>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left="0" w:leftChars="0" w:right="0"/>
        <w:jc w:val="both"/>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峨眉山市</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人民医院：</w:t>
      </w:r>
    </w:p>
    <w:p>
      <w:pPr>
        <w:widowControl/>
        <w:snapToGrid/>
        <w:spacing w:before="0" w:beforeAutospacing="0" w:after="0" w:afterAutospacing="0" w:line="360" w:lineRule="exact"/>
        <w:ind w:left="0" w:leftChars="0" w:right="0" w:firstLine="480" w:firstLineChars="200"/>
        <w:jc w:val="left"/>
        <w:textAlignment w:val="baseline"/>
        <w:rPr>
          <w:rStyle w:val="12"/>
          <w:rFonts w:ascii="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b w:val="0"/>
          <w:bCs w:val="0"/>
          <w:i w:val="0"/>
          <w:caps w:val="0"/>
          <w:color w:val="000000" w:themeColor="text1"/>
          <w:spacing w:val="0"/>
          <w:w w:val="100"/>
          <w:kern w:val="2"/>
          <w:sz w:val="24"/>
          <w:szCs w:val="24"/>
          <w:lang w:val="en-US" w:eastAsia="zh-CN" w:bidi="ar-SA"/>
          <w14:textFill>
            <w14:solidFill>
              <w14:schemeClr w14:val="tx1"/>
            </w14:solidFill>
          </w14:textFill>
        </w:rPr>
        <w:t>我公司作为本次采购项目的投标人，根据谈判文件要求，现郑重承诺如下：</w:t>
      </w:r>
    </w:p>
    <w:p>
      <w:pPr>
        <w:widowControl/>
        <w:snapToGrid/>
        <w:spacing w:before="0" w:beforeAutospacing="0" w:after="0" w:afterAutospacing="0" w:line="360" w:lineRule="exact"/>
        <w:ind w:right="0"/>
        <w:jc w:val="left"/>
        <w:textAlignment w:val="baseline"/>
        <w:rPr>
          <w:rStyle w:val="12"/>
          <w:rFonts w:ascii="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b w:val="0"/>
          <w:bCs w:val="0"/>
          <w:i w:val="0"/>
          <w:caps w:val="0"/>
          <w:color w:val="000000" w:themeColor="text1"/>
          <w:spacing w:val="0"/>
          <w:w w:val="100"/>
          <w:kern w:val="2"/>
          <w:sz w:val="24"/>
          <w:szCs w:val="24"/>
          <w:lang w:val="en-US" w:eastAsia="zh-CN" w:bidi="ar-SA"/>
          <w14:textFill>
            <w14:solidFill>
              <w14:schemeClr w14:val="tx1"/>
            </w14:solidFill>
          </w14:textFill>
        </w:rPr>
        <w:t>一、具备《中华人民共和国政府采购法》第二十二条和本项目规定的条件：</w:t>
      </w:r>
    </w:p>
    <w:p>
      <w:pPr>
        <w:widowControl/>
        <w:snapToGrid/>
        <w:spacing w:before="0" w:beforeAutospacing="0" w:after="0" w:afterAutospacing="0" w:line="360" w:lineRule="exact"/>
        <w:ind w:left="0" w:leftChars="0" w:right="0" w:firstLine="480" w:firstLineChars="20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（一）具有独立承担民事责任的能力；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br w:type="textWrapping"/>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（二）具有良好的商业信誉和健全的财务会计制度；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br w:type="textWrapping"/>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（三）具有履行合同所必需的设备和专业技术能力；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br w:type="textWrapping"/>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（四）有依法缴纳税收和社会保障资金的良好记录；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br w:type="textWrapping"/>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（五）参加政府采购活动前三年内，在经营活动中没有重大违法记录；</w:t>
      </w:r>
    </w:p>
    <w:p>
      <w:pPr>
        <w:widowControl/>
        <w:snapToGrid/>
        <w:spacing w:before="0" w:beforeAutospacing="0" w:after="0" w:afterAutospacing="0" w:line="360" w:lineRule="exact"/>
        <w:ind w:left="0" w:leftChars="0" w:right="0" w:firstLine="480" w:firstLineChars="20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（六）法律、行政法规规定的其他条件；</w:t>
      </w:r>
    </w:p>
    <w:p>
      <w:pPr>
        <w:widowControl/>
        <w:snapToGrid/>
        <w:spacing w:before="0" w:beforeAutospacing="0" w:after="0" w:afterAutospacing="0" w:line="360" w:lineRule="exact"/>
        <w:ind w:left="0" w:leftChars="0" w:right="0" w:firstLine="480" w:firstLineChars="20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（七）根据采购项目提出的特殊条件。</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二、完全接受和满足本项目谈判文件中规定的实质性要求，如对谈判文件有异议，已经在投标截止时间届满前依法进行维权救济，不存在对谈判文件有异议的同时又参加投标以求侥幸中标或者为实现其他非法目的的行为。</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三、参加本次招标采购活动，不存在与单位负责人为同一人或者存在直接控股、管理关系的其他投标人参与同一合同项下的采购活动的行为。</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四、参加本次招标采购活动，不存在和其他投标人在同一合同项下的采购项目中，同时委托同一个自然人、同一家庭的人员、同一单位的人员作为代理人的行为。</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五、如果有参照《四川省政府采购当事人诚信管理办法》（川财采[2015]33号）规定的记入诚信档案的失信行为，将在投标文件中全面如实反映。</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六、投标文件中提供的能够给予采购人带来优惠、好处的任何材料资料和技术、服务、商务等</w:t>
      </w:r>
      <w:r>
        <w:rPr>
          <w:rStyle w:val="12"/>
          <w:rFonts w:ascii="宋体" w:hAnsi="宋体" w:eastAsia="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响应</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承诺情况都是真实的、有效的、合法的。</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七、如本项目评标过程中需要提供样品，则我公司提供的样品即为中标后将要提供的中标产品，我公司对提供样品的性能和质量负责，因样品存在缺陷或者不符合谈判文件要求导致未能中标的，我公司愿意承担相应不利后果。</w:t>
      </w:r>
    </w:p>
    <w:p>
      <w:pPr>
        <w:widowControl/>
        <w:snapToGrid/>
        <w:spacing w:before="0" w:beforeAutospacing="0" w:after="0" w:afterAutospacing="0" w:line="360" w:lineRule="exact"/>
        <w:ind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八、我公司、及我公司法定代表人、主要负责人在前3年内无行贿犯罪记录，中标后提交行贿犯罪记录查询结果给采购人。</w:t>
      </w:r>
    </w:p>
    <w:p>
      <w:pPr>
        <w:widowControl/>
        <w:snapToGrid/>
        <w:spacing w:before="0" w:beforeAutospacing="0" w:after="0" w:afterAutospacing="0" w:line="360" w:lineRule="exact"/>
        <w:ind w:left="0" w:leftChars="0" w:right="0" w:firstLine="480" w:firstLineChars="20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p>
    <w:p>
      <w:pPr>
        <w:widowControl/>
        <w:snapToGrid/>
        <w:spacing w:before="0" w:beforeAutospacing="0" w:after="0" w:afterAutospacing="0" w:line="360" w:lineRule="exact"/>
        <w:ind w:left="0" w:leftChars="0" w:right="0" w:firstLine="480" w:firstLineChars="20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本公司对上述承诺的内容事项真实性负责。如经查实上述承诺的内容事项存在虚假，我公司愿意接受以提供虚假材料谋取中标追究法律责任。</w:t>
      </w:r>
    </w:p>
    <w:p>
      <w:pPr>
        <w:widowControl/>
        <w:snapToGrid/>
        <w:spacing w:before="0" w:beforeAutospacing="0" w:after="0" w:afterAutospacing="0" w:line="360" w:lineRule="exact"/>
        <w:ind w:left="0" w:leftChars="0"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w:t>
      </w:r>
    </w:p>
    <w:p>
      <w:pPr>
        <w:widowControl/>
        <w:snapToGrid/>
        <w:spacing w:before="0" w:beforeAutospacing="0" w:after="0" w:afterAutospacing="0" w:line="360" w:lineRule="exact"/>
        <w:ind w:left="0" w:leftChars="0" w:right="0" w:firstLine="470" w:firstLineChars="196"/>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报价人名称：</w:t>
      </w:r>
      <w:r>
        <w:rPr>
          <w:rStyle w:val="12"/>
          <w:rFonts w:ascii="宋体" w:hAnsi="宋体" w:eastAsia="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（单位公章）。</w:t>
      </w:r>
    </w:p>
    <w:p>
      <w:pPr>
        <w:widowControl/>
        <w:snapToGrid/>
        <w:spacing w:before="0" w:beforeAutospacing="0" w:after="0" w:afterAutospacing="0" w:line="360" w:lineRule="exact"/>
        <w:ind w:left="0" w:leftChars="0" w:right="0" w:firstLine="470" w:firstLineChars="196"/>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法定代表人或授权代表（签字或加盖个人名章）：</w:t>
      </w:r>
      <w:r>
        <w:rPr>
          <w:rStyle w:val="12"/>
          <w:rFonts w:ascii="宋体" w:hAnsi="宋体" w:eastAsia="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w:t>
      </w:r>
    </w:p>
    <w:p>
      <w:pPr>
        <w:widowControl/>
        <w:snapToGrid/>
        <w:spacing w:before="0" w:beforeAutospacing="0" w:after="0" w:afterAutospacing="0" w:line="360" w:lineRule="exact"/>
        <w:ind w:left="0" w:leftChars="0" w:right="0" w:firstLine="470" w:firstLineChars="196"/>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t>日    期：</w:t>
      </w:r>
      <w:r>
        <w:rPr>
          <w:rStyle w:val="12"/>
          <w:rFonts w:ascii="宋体" w:hAnsi="宋体" w:eastAsia="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p>
    <w:p>
      <w:pPr>
        <w:snapToGrid/>
        <w:spacing w:before="0" w:beforeAutospacing="0" w:after="0" w:afterAutospacing="0" w:line="360" w:lineRule="exact"/>
        <w:ind w:left="0" w:leftChars="0"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ind w:left="0" w:leftChars="0" w:right="0"/>
        <w:jc w:val="left"/>
        <w:textAlignment w:val="baseline"/>
        <w:rPr>
          <w:rStyle w:val="12"/>
          <w:rFonts w:ascii="宋体" w:hAnsi="宋体" w:eastAsia="宋体"/>
          <w:b w:val="0"/>
          <w:bCs w:val="0"/>
          <w:i w:val="0"/>
          <w:caps w:val="0"/>
          <w:color w:val="000000" w:themeColor="text1"/>
          <w:spacing w:val="0"/>
          <w:w w:val="100"/>
          <w:kern w:val="2"/>
          <w:sz w:val="24"/>
          <w:szCs w:val="24"/>
          <w:lang w:val="en-US" w:eastAsia="zh-CN" w:bidi="ar-SA"/>
          <w14:textFill>
            <w14:solidFill>
              <w14:schemeClr w14:val="tx1"/>
            </w14:solidFill>
          </w14:textFill>
        </w:rPr>
      </w:pPr>
    </w:p>
    <w:p>
      <w:pPr>
        <w:snapToGrid/>
        <w:spacing w:before="0" w:beforeAutospacing="0" w:after="0" w:afterAutospacing="0" w:line="360" w:lineRule="exact"/>
        <w:jc w:val="left"/>
        <w:textAlignment w:val="baseline"/>
        <w:rPr>
          <w:rStyle w:val="12"/>
          <w:rFonts w:ascii="仿宋_GB2312" w:hAnsi="宋体" w:eastAsia="仿宋_GB2312"/>
          <w:b w:val="0"/>
          <w:bCs w:val="0"/>
          <w:i w:val="0"/>
          <w:caps w:val="0"/>
          <w:color w:val="000000" w:themeColor="text1"/>
          <w:spacing w:val="0"/>
          <w:w w:val="100"/>
          <w:kern w:val="2"/>
          <w:sz w:val="24"/>
          <w:szCs w:val="24"/>
          <w:lang w:val="en-US" w:eastAsia="zh-CN" w:bidi="ar-SA"/>
          <w14:textFill>
            <w14:solidFill>
              <w14:schemeClr w14:val="tx1"/>
            </w14:solidFill>
          </w14:textFill>
        </w:rPr>
      </w:pPr>
    </w:p>
    <w:p>
      <w:pP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br w:type="page"/>
      </w:r>
    </w:p>
    <w:p>
      <w:pPr>
        <w:snapToGrid/>
        <w:spacing w:before="0" w:beforeAutospacing="0" w:after="0" w:afterAutospacing="0" w:line="360" w:lineRule="auto"/>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t>响应函（模板）</w:t>
      </w:r>
    </w:p>
    <w:p>
      <w:pPr>
        <w:pStyle w:val="15"/>
        <w:widowControl/>
        <w:snapToGrid/>
        <w:spacing w:before="0" w:beforeAutospacing="0" w:after="0" w:afterAutospacing="0" w:line="400" w:lineRule="exact"/>
        <w:ind w:left="0"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峨眉山市人民医院：</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我方全面研究了 “</w:t>
      </w:r>
      <w:r>
        <w:rPr>
          <w:rStyle w:val="12"/>
          <w:rFonts w:hint="eastAsia" w:ascii="宋体" w:hAnsi="宋体" w:eastAsia="宋体" w:cs="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”项目竞争性谈判文件（项目编号），决定参加贵单位组织的本项目竞争性谈判。我方授权</w:t>
      </w:r>
      <w:r>
        <w:rPr>
          <w:rStyle w:val="12"/>
          <w:rFonts w:hint="eastAsia" w:ascii="宋体" w:hAnsi="宋体" w:eastAsia="宋体" w:cs="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（姓名、职务）代表我方</w:t>
      </w:r>
      <w:r>
        <w:rPr>
          <w:rStyle w:val="12"/>
          <w:rFonts w:hint="eastAsia" w:ascii="宋体" w:hAnsi="宋体" w:eastAsia="宋体" w:cs="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（供应商的名称）全权处理本项目竞争性谈判的有关事宜。</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并重申以下几点</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一、在此为本项目提交的响应文件包括：“响应文件”正本 1 份、副本2份、谈判现场提交的首轮报价1份和最终报价1份。</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二、我方同意本项目报价有效期为</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30 </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个日历日。</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三、我方已知晓贵单位在峨眉山市人民医院外网上发布的有关此项目的采购公告、更正公告等内容，且按规定报名和获取了谈判文件及相关更正、说明材料。我方对因自身原因造成遗漏相关内容或报价错误的后果负责。</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四、我方自愿按照谈判文件规定的各项要求向采购人提供所需货物与服务，总报价见我方提交的《最终报价》。</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五、一旦我方成交，我方将严格履行合同规定的责任和义务。</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六、我方愿意提供贵单位可能另外要求的材料或说明。响应文件中提供任何材料资料和技术、服务、商务等响应承诺情况都是真实的、有效的、合法的。</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七、在评审过程中，谈判小组认为谈判文件有关事项表述不明确或需要说明的，我方将完全接受采购人的现场解释。</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八、我方报价均真实有效，不存在不正当竞争行为，并且不存在以低价谋取成交后提供不良产品或者不诚信履约情况。谈判小组认为我方报价涉嫌不正当竞争，我方将按照谈判小组要求积极配合说明和提供相关证明材料，并接受谈判小组的评审认定。</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九、我方保证在本项目使用的任何产品和服务，不会产生因第三方提出侵犯其专利权、商标权或其它知识产权而引起的法律和经济纠纷，如因此而引起法律和经济纠纷，均由我方承担所有相关责任。采购人享有本项目实施过程中产生的知识成果及知识产权，如果属于我方自有知识成果的，我方提</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将提</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供相关知识产权证明文件、开发接口和开发手册等技术文档，并承诺提供无限期技术支持，采购人享有永久使用权。如果属于他人知识产权的，我方报价中已包括合法获取该知识产权的相关费用。</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报价人名称：        （盖章）</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法定代表人或委托代理人（签字）：　　　　　　　　　　</w:t>
      </w:r>
    </w:p>
    <w:p>
      <w:pPr>
        <w:pStyle w:val="15"/>
        <w:snapToGrid/>
        <w:spacing w:before="0" w:beforeAutospacing="0" w:after="0" w:afterAutospacing="0" w:line="320" w:lineRule="exact"/>
        <w:ind w:left="629"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报价日期</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　　　　　　</w:t>
      </w:r>
      <w:r>
        <w:rPr>
          <w:rFonts w:hint="eastAsia" w:ascii="宋体" w:hAnsi="宋体" w:eastAsia="宋体" w:cs="宋体"/>
          <w:b w:val="0"/>
          <w:bCs w:val="0"/>
          <w:i w:val="0"/>
          <w:caps w:val="0"/>
          <w:color w:val="000000" w:themeColor="text1"/>
          <w:spacing w:val="0"/>
          <w:w w:val="100"/>
          <w:sz w:val="24"/>
          <w:szCs w:val="24"/>
          <w14:textFill>
            <w14:solidFill>
              <w14:schemeClr w14:val="tx1"/>
            </w14:solidFill>
          </w14:textFill>
        </w:rPr>
        <w:tab/>
      </w:r>
    </w:p>
    <w:p>
      <w:pPr>
        <w:pStyle w:val="15"/>
        <w:snapToGrid/>
        <w:spacing w:before="0" w:beforeAutospacing="0" w:after="0" w:afterAutospacing="0" w:line="320" w:lineRule="exact"/>
        <w:ind w:left="629" w:firstLine="480" w:firstLineChars="200"/>
        <w:jc w:val="both"/>
        <w:textAlignment w:val="baseline"/>
        <w:rPr>
          <w:rStyle w:val="12"/>
          <w:rFonts w:ascii="宋体" w:hAnsi="宋体" w:eastAsia="宋体" w:cs="Times New Roman"/>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snapToGrid/>
        <w:spacing w:before="0" w:beforeAutospacing="0" w:after="0" w:afterAutospacing="0" w:line="320" w:lineRule="exact"/>
        <w:ind w:left="629" w:firstLine="480" w:firstLineChars="200"/>
        <w:jc w:val="both"/>
        <w:textAlignment w:val="baseline"/>
        <w:rPr>
          <w:rStyle w:val="12"/>
          <w:rFonts w:ascii="宋体" w:hAnsi="宋体" w:eastAsia="宋体" w:cs="Times New Roman"/>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snapToGrid/>
        <w:spacing w:before="0" w:beforeAutospacing="0" w:after="0" w:afterAutospacing="0" w:line="320" w:lineRule="exact"/>
        <w:ind w:left="629" w:firstLine="480" w:firstLineChars="200"/>
        <w:jc w:val="both"/>
        <w:textAlignment w:val="baseline"/>
        <w:rPr>
          <w:rStyle w:val="12"/>
          <w:rFonts w:ascii="宋体" w:hAnsi="宋体" w:eastAsia="宋体" w:cs="Times New Roman"/>
          <w:b w:val="0"/>
          <w:bCs w:val="0"/>
          <w:i w:val="0"/>
          <w:caps w:val="0"/>
          <w:color w:val="000000" w:themeColor="text1"/>
          <w:spacing w:val="0"/>
          <w:w w:val="100"/>
          <w:kern w:val="2"/>
          <w:sz w:val="24"/>
          <w:szCs w:val="24"/>
          <w:lang w:val="en-US" w:eastAsia="zh-CN" w:bidi="ar-SA"/>
          <w14:textFill>
            <w14:solidFill>
              <w14:schemeClr w14:val="tx1"/>
            </w14:solidFill>
          </w14:textFill>
        </w:rPr>
      </w:pPr>
    </w:p>
    <w:p>
      <w:pPr>
        <w:pStyle w:val="15"/>
        <w:snapToGrid/>
        <w:spacing w:before="0" w:beforeAutospacing="0" w:after="0" w:afterAutospacing="0" w:line="320" w:lineRule="exact"/>
        <w:ind w:left="629" w:firstLine="480" w:firstLineChars="200"/>
        <w:jc w:val="both"/>
        <w:textAlignment w:val="baseline"/>
        <w:rPr>
          <w:rStyle w:val="12"/>
          <w:rFonts w:ascii="宋体" w:hAnsi="宋体" w:eastAsia="宋体" w:cs="Times New Roman"/>
          <w:b w:val="0"/>
          <w:bCs w:val="0"/>
          <w:i w:val="0"/>
          <w:caps w:val="0"/>
          <w:color w:val="000000" w:themeColor="text1"/>
          <w:spacing w:val="0"/>
          <w:w w:val="100"/>
          <w:kern w:val="2"/>
          <w:sz w:val="24"/>
          <w:szCs w:val="24"/>
          <w:lang w:val="en-US" w:eastAsia="zh-CN" w:bidi="ar-SA"/>
          <w14:textFill>
            <w14:solidFill>
              <w14:schemeClr w14:val="tx1"/>
            </w14:solidFill>
          </w14:textFill>
        </w:rPr>
      </w:pPr>
    </w:p>
    <w:p>
      <w:pP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ascii="黑体" w:hAnsi="宋体" w:eastAsia="黑体"/>
          <w:b w:val="0"/>
          <w:bCs w:val="0"/>
          <w:i w:val="0"/>
          <w:caps w:val="0"/>
          <w:color w:val="000000" w:themeColor="text1"/>
          <w:spacing w:val="0"/>
          <w:w w:val="100"/>
          <w:kern w:val="2"/>
          <w:sz w:val="28"/>
          <w:szCs w:val="28"/>
          <w:lang w:val="en-US" w:eastAsia="zh-CN" w:bidi="ar-SA"/>
          <w14:textFill>
            <w14:solidFill>
              <w14:schemeClr w14:val="tx1"/>
            </w14:solidFill>
          </w14:textFill>
        </w:rPr>
        <w:br w:type="page"/>
      </w:r>
    </w:p>
    <w:p>
      <w:pPr>
        <w:widowControl/>
        <w:snapToGrid/>
        <w:spacing w:before="0" w:beforeAutospacing="0" w:after="0" w:afterAutospacing="0" w:line="360" w:lineRule="atLeast"/>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t>首轮报价</w:t>
      </w:r>
    </w:p>
    <w:p>
      <w:pPr>
        <w:snapToGrid/>
        <w:spacing w:before="0" w:beforeAutospacing="0" w:after="0" w:afterAutospacing="0" w:line="480" w:lineRule="auto"/>
        <w:ind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致：峨眉山市人民医院</w:t>
      </w:r>
    </w:p>
    <w:p>
      <w:pPr>
        <w:numPr>
          <w:ilvl w:val="0"/>
          <w:numId w:val="2"/>
        </w:numPr>
        <w:snapToGrid/>
        <w:spacing w:before="0" w:beforeAutospacing="0" w:after="0" w:afterAutospacing="0" w:line="480" w:lineRule="auto"/>
        <w:ind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根据你方的</w:t>
      </w:r>
      <w:r>
        <w:rPr>
          <w:rStyle w:val="12"/>
          <w:rFonts w:hint="eastAsia" w:ascii="宋体" w:hAnsi="宋体" w:eastAsia="宋体" w:cs="宋体"/>
          <w:b w:val="0"/>
          <w:bCs w:val="0"/>
          <w:i w:val="0"/>
          <w:caps w:val="0"/>
          <w:color w:val="000000" w:themeColor="text1"/>
          <w:spacing w:val="0"/>
          <w:w w:val="100"/>
          <w:kern w:val="2"/>
          <w:sz w:val="24"/>
          <w:szCs w:val="24"/>
          <w:u w:val="single"/>
          <w:lang w:val="en-US" w:eastAsia="zh-CN" w:bidi="ar-SA"/>
          <w14:textFill>
            <w14:solidFill>
              <w14:schemeClr w14:val="tx1"/>
            </w14:solidFill>
          </w14:textFill>
        </w:rPr>
        <w:t xml:space="preserve">  （项目名称及编号）  </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竞争性谈判文件，遵照有关规定，经研究上述竞争性谈判文件须知及其他有关文件后，我方愿对此项目作如下首轮报价：</w:t>
      </w:r>
    </w:p>
    <w:tbl>
      <w:tblPr>
        <w:tblStyle w:val="9"/>
        <w:tblW w:w="8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740"/>
        <w:gridCol w:w="1740"/>
        <w:gridCol w:w="17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pStyle w:val="6"/>
              <w:spacing w:before="120" w:beforeLines="50" w:line="360" w:lineRule="auto"/>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序号</w:t>
            </w: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产品名称</w:t>
            </w: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规格型号</w:t>
            </w: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生产厂家</w:t>
            </w: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lang w:eastAsia="zh-CN"/>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bidi="ar-SA"/>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bidi="ar-SA"/>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14:textFill>
                  <w14:solidFill>
                    <w14:schemeClr w14:val="tx1"/>
                  </w14:solidFill>
                </w14:textFill>
              </w:rPr>
            </w:pP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pStyle w:val="16"/>
              <w:spacing w:line="300" w:lineRule="auto"/>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c>
          <w:tcPr>
            <w:tcW w:w="17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Chars="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报价须知：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00" w:lineRule="exact"/>
        <w:ind w:firstLine="720" w:firstLineChars="3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1、供应商必须按以上的格式及谈判文件中要求填报，上述报价已包含货物本身及其运输、配送、售后服务、相关税费等所有费用。</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2、履约验收时，将按分项明细表内容，逐条验收，若所提供成交产品与上表不一致，则不予验收，所造成一切损失有供应商自行负责。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报价人名称：        （盖章）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firstLineChars="200"/>
        <w:jc w:val="left"/>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法定代表人或授权代表（签字）：</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firstLineChars="200"/>
        <w:jc w:val="left"/>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日 期：</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baseline"/>
        <w:rPr>
          <w:rStyle w:val="12"/>
          <w:rFonts w:hint="eastAsia" w:ascii="宋体" w:hAnsi="宋体" w:eastAsia="宋体" w:cs="宋体"/>
          <w:b w:val="0"/>
          <w:bCs w:val="0"/>
          <w:i w:val="0"/>
          <w:caps w:val="0"/>
          <w:color w:val="000000" w:themeColor="text1"/>
          <w:spacing w:val="0"/>
          <w:w w:val="100"/>
          <w:sz w:val="24"/>
          <w:szCs w:val="24"/>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sz w:val="24"/>
          <w:szCs w:val="24"/>
          <w14:textFill>
            <w14:solidFill>
              <w14:schemeClr w14:val="tx1"/>
            </w14:solidFill>
          </w14:textFill>
        </w:rPr>
        <w:t>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1、该报价一式两份，一份装投标</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响应</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文件内，一份单独用投标信封盖章密封并注明采购项目名称、采购编号，供应商名称等信息，递交投标响应文件时一起递交</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firstLineChars="200"/>
        <w:jc w:val="both"/>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2、本</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部份</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内容中实质性要求包括：未提供此首轮报价、项目组成项有漏项或未全部列明、数量有误、报价包含内容及有效期承诺不符合要求的均作符合性审查不通过处理。（报价大写金额和小写金额不一致的，以大写金额为准。有明显文字和计算错误的，谈判小组将以书面形式要求报价人</w:t>
      </w:r>
      <w:r>
        <w:rPr>
          <w:rStyle w:val="12"/>
          <w:rFonts w:hint="eastAsia" w:ascii="宋体" w:hAnsi="宋体" w:eastAsia="宋体" w:cs="宋体"/>
          <w:b w:val="0"/>
          <w:bCs w:val="0"/>
          <w:i w:val="0"/>
          <w:caps w:val="0"/>
          <w:color w:val="000000" w:themeColor="text1"/>
          <w:spacing w:val="0"/>
          <w:w w:val="100"/>
          <w:kern w:val="2"/>
          <w:sz w:val="24"/>
          <w:szCs w:val="24"/>
          <w:highlight w:val="none"/>
          <w:lang w:val="en-US" w:eastAsia="zh-CN" w:bidi="ar-SA"/>
          <w14:textFill>
            <w14:solidFill>
              <w14:schemeClr w14:val="tx1"/>
            </w14:solidFill>
          </w14:textFill>
        </w:rPr>
        <w:t>做必要的</w:t>
      </w: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澄清、说明或者补正，但澄清、说明或者补正不得对总报价实质性修改）</w:t>
      </w:r>
    </w:p>
    <w:p>
      <w:pPr>
        <w:pStyle w:val="14"/>
        <w:keepNext w:val="0"/>
        <w:keepLines w:val="0"/>
        <w:pageBreakBefore w:val="0"/>
        <w:widowControl/>
        <w:kinsoku/>
        <w:wordWrap/>
        <w:overflowPunct/>
        <w:topLinePunct w:val="0"/>
        <w:autoSpaceDE/>
        <w:autoSpaceDN/>
        <w:bidi w:val="0"/>
        <w:adjustRightInd/>
        <w:snapToGrid/>
        <w:spacing w:line="300" w:lineRule="exact"/>
        <w:ind w:firstLine="421"/>
        <w:textAlignment w:val="baseline"/>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3、最终报价请以该模板格式为准由供应商自行准备，现场进行最终报价时递交。</w:t>
      </w:r>
    </w:p>
    <w:p>
      <w:pPr>
        <w:ind w:firstLine="421"/>
        <w:rPr>
          <w:b w:val="0"/>
          <w:bCs w:val="0"/>
          <w:color w:val="000000" w:themeColor="text1"/>
          <w:lang w:val="en-US" w:eastAsia="zh-CN"/>
          <w14:textFill>
            <w14:solidFill>
              <w14:schemeClr w14:val="tx1"/>
            </w14:solidFill>
          </w14:textFill>
        </w:rPr>
      </w:pPr>
    </w:p>
    <w:p>
      <w:pPr>
        <w:pStyle w:val="4"/>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pStyle w:val="5"/>
        <w:rPr>
          <w:b w:val="0"/>
          <w:bCs w:val="0"/>
          <w:color w:val="000000" w:themeColor="text1"/>
          <w:lang w:val="en-US" w:eastAsia="zh-CN"/>
          <w14:textFill>
            <w14:solidFill>
              <w14:schemeClr w14:val="tx1"/>
            </w14:solidFill>
          </w14:textFill>
        </w:rPr>
      </w:pPr>
    </w:p>
    <w:p>
      <w:pPr>
        <w:jc w:val="cente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pP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项目要求</w:t>
      </w:r>
      <w: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t>应答表</w:t>
      </w:r>
      <w:r>
        <w:rPr>
          <w:rFonts w:hint="eastAsia" w:asciiTheme="majorEastAsia" w:hAnsiTheme="majorEastAsia" w:eastAsiaTheme="majorEastAsia" w:cstheme="majorEastAsia"/>
          <w:b w:val="0"/>
          <w:bCs w:val="0"/>
          <w:color w:val="000000" w:themeColor="text1"/>
          <w:sz w:val="28"/>
          <w:szCs w:val="28"/>
          <w:lang w:eastAsia="zh-CN"/>
          <w14:textFill>
            <w14:solidFill>
              <w14:schemeClr w14:val="tx1"/>
            </w14:solidFill>
          </w14:textFill>
        </w:rPr>
        <w:t>（模板）</w:t>
      </w:r>
    </w:p>
    <w:p>
      <w:pPr>
        <w:pStyle w:val="18"/>
        <w:rPr>
          <w:rFonts w:hint="eastAsia"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 xml:space="preserve">                               </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030"/>
        <w:gridCol w:w="201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center"/>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序号</w:t>
            </w:r>
          </w:p>
        </w:tc>
        <w:tc>
          <w:tcPr>
            <w:tcW w:w="1814" w:type="dxa"/>
            <w:noWrap w:val="0"/>
            <w:vAlign w:val="center"/>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产品</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名称</w:t>
            </w:r>
          </w:p>
        </w:tc>
        <w:tc>
          <w:tcPr>
            <w:tcW w:w="2030" w:type="dxa"/>
            <w:noWrap w:val="0"/>
            <w:vAlign w:val="center"/>
          </w:tcPr>
          <w:p>
            <w:pPr>
              <w:pStyle w:val="18"/>
              <w:ind w:firstLine="240" w:firstLineChars="1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谈判文件要求</w:t>
            </w:r>
          </w:p>
        </w:tc>
        <w:tc>
          <w:tcPr>
            <w:tcW w:w="2018" w:type="dxa"/>
            <w:noWrap w:val="0"/>
            <w:vAlign w:val="center"/>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谈判响应（须填写详细的技术指标和参数）</w:t>
            </w:r>
          </w:p>
        </w:tc>
        <w:tc>
          <w:tcPr>
            <w:tcW w:w="2160" w:type="dxa"/>
            <w:noWrap w:val="0"/>
            <w:vAlign w:val="center"/>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1814"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3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18"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1814"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3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18"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1814"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3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18"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0" w:type="dxa"/>
            <w:noWrap w:val="0"/>
            <w:vAlign w:val="top"/>
          </w:tcPr>
          <w:p>
            <w:pPr>
              <w:pStyle w:val="18"/>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注：1. 须按“第</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五</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章 一、项目要求</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”提供的参数顺序逐条如实响应，</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应答内容不得完全或者绝大部分复制文件技术要求；</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供应商需根据所投包号的项目要求进行填报响应。</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660" w:firstLineChars="275"/>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u w:val="single"/>
          <w:lang w:eastAsia="zh-CN"/>
          <w14:textFill>
            <w14:solidFill>
              <w14:schemeClr w14:val="tx1"/>
            </w14:solidFill>
          </w14:textFill>
        </w:rPr>
        <w:t>项目要求</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应答与提供佐证资料不一致的，谈判</w:t>
      </w:r>
      <w:r>
        <w:rPr>
          <w:rFonts w:hint="eastAsia" w:asciiTheme="minorEastAsia" w:hAnsiTheme="minorEastAsia" w:eastAsiaTheme="minorEastAsia" w:cstheme="minorEastAsia"/>
          <w:b w:val="0"/>
          <w:bCs w:val="0"/>
          <w:color w:val="000000" w:themeColor="text1"/>
          <w:sz w:val="24"/>
          <w:szCs w:val="24"/>
          <w:u w:val="single"/>
          <w:lang w:eastAsia="zh-CN"/>
          <w14:textFill>
            <w14:solidFill>
              <w14:schemeClr w14:val="tx1"/>
            </w14:solidFill>
          </w14:textFill>
        </w:rPr>
        <w:t>小组</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应当书面要求</w:t>
      </w:r>
      <w:r>
        <w:rPr>
          <w:rFonts w:hint="eastAsia" w:asciiTheme="minorEastAsia" w:hAnsiTheme="minorEastAsia" w:eastAsiaTheme="minorEastAsia" w:cstheme="minorEastAsia"/>
          <w:b w:val="0"/>
          <w:bCs w:val="0"/>
          <w:color w:val="000000" w:themeColor="text1"/>
          <w:sz w:val="24"/>
          <w:szCs w:val="24"/>
          <w:u w:val="single"/>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在规定的时间内予以澄清，评委未要求澄清的，以</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项目要求</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应答表中的应答为准。</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600" w:firstLineChars="25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3</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必须据实填写，不得虚假响应，否则将取消其谈判或成交资格，并按有关规定进行处罚。履约验收时，将按照应答表内容，逐条验收，若所提供成交产品与应答表不一致，则不予验收，所造成一切损失有</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自行负责。</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175"/>
        <w:jc w:val="left"/>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名称：        （盖章）</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175"/>
        <w:jc w:val="left"/>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法定代表人或授权代表（签字）：</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textAlignment w:val="auto"/>
        <w:outlineLvl w:val="9"/>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日  期:</w:t>
      </w: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snapToGrid/>
        <w:spacing w:before="0" w:beforeAutospacing="0" w:after="0" w:afterAutospacing="0" w:line="440" w:lineRule="exact"/>
        <w:jc w:val="center"/>
        <w:textAlignment w:val="baseline"/>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pPr>
    </w:p>
    <w:p>
      <w:pPr>
        <w:jc w:val="center"/>
        <w:rPr>
          <w:rStyle w:val="12"/>
          <w:rFonts w:ascii="黑体" w:hAnsi="黑体" w:eastAsia="黑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黑体" w:hAnsi="黑体" w:eastAsia="黑体"/>
          <w:b w:val="0"/>
          <w:bCs w:val="0"/>
          <w:i w:val="0"/>
          <w:caps w:val="0"/>
          <w:color w:val="000000" w:themeColor="text1"/>
          <w:spacing w:val="0"/>
          <w:w w:val="100"/>
          <w:kern w:val="2"/>
          <w:sz w:val="28"/>
          <w:szCs w:val="28"/>
          <w:lang w:val="en-US" w:eastAsia="zh-CN" w:bidi="ar-SA"/>
          <w14:textFill>
            <w14:solidFill>
              <w14:schemeClr w14:val="tx1"/>
            </w14:solidFill>
          </w14:textFill>
        </w:rPr>
        <w:br w:type="page"/>
      </w:r>
      <w:r>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t>商务要求应答表（模板）</w:t>
      </w:r>
    </w:p>
    <w:p>
      <w:pPr>
        <w:pStyle w:val="8"/>
        <w:widowControl/>
        <w:pBdr>
          <w:bottom w:val="none" w:color="auto" w:sz="0" w:space="0"/>
        </w:pBdr>
        <w:snapToGrid w:val="0"/>
        <w:spacing w:before="0" w:beforeAutospacing="0" w:after="0" w:afterAutospacing="0" w:line="360" w:lineRule="auto"/>
        <w:jc w:val="both"/>
        <w:textAlignment w:val="baseline"/>
        <w:rPr>
          <w:rStyle w:val="12"/>
          <w:rFonts w:ascii="宋体" w:hAnsi="宋体"/>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ascii="宋体" w:hAnsi="宋体"/>
          <w:b w:val="0"/>
          <w:bCs w:val="0"/>
          <w:i w:val="0"/>
          <w:caps w:val="0"/>
          <w:color w:val="000000" w:themeColor="text1"/>
          <w:spacing w:val="0"/>
          <w:w w:val="100"/>
          <w:kern w:val="2"/>
          <w:sz w:val="24"/>
          <w:szCs w:val="24"/>
          <w:lang w:val="en-US" w:eastAsia="zh-CN" w:bidi="ar-SA"/>
          <w14:textFill>
            <w14:solidFill>
              <w14:schemeClr w14:val="tx1"/>
            </w14:solidFill>
          </w14:textFill>
        </w:rPr>
        <w:t xml:space="preserve">     </w:t>
      </w:r>
    </w:p>
    <w:tbl>
      <w:tblPr>
        <w:tblStyle w:val="9"/>
        <w:tblW w:w="8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2700"/>
        <w:gridCol w:w="4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14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序号</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谈判文件要求</w:t>
            </w:r>
          </w:p>
        </w:tc>
        <w:tc>
          <w:tcPr>
            <w:tcW w:w="4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供应商响应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14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27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4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4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27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4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jc w:val="center"/>
        </w:trPr>
        <w:tc>
          <w:tcPr>
            <w:tcW w:w="14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27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4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jc w:val="center"/>
        </w:trPr>
        <w:tc>
          <w:tcPr>
            <w:tcW w:w="14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27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4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jc w:val="center"/>
        </w:trPr>
        <w:tc>
          <w:tcPr>
            <w:tcW w:w="14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27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c>
          <w:tcPr>
            <w:tcW w:w="4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p>
        </w:tc>
      </w:tr>
    </w:tbl>
    <w:p>
      <w:pPr>
        <w:snapToGrid/>
        <w:spacing w:before="0" w:beforeAutospacing="0" w:after="0" w:afterAutospacing="0" w:line="360" w:lineRule="auto"/>
        <w:ind w:left="598" w:leftChars="285"/>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FF0000"/>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u w:val="single" w:color="FF0000"/>
          <w:lang w:val="en-US" w:eastAsia="zh-CN" w:bidi="ar-SA"/>
          <w14:textFill>
            <w14:solidFill>
              <w14:schemeClr w14:val="tx1"/>
            </w14:solidFill>
          </w14:textFill>
        </w:rPr>
        <w:t>注：1、须按谈判文件“第五章 二、商务要求和合同主要条款” 逐条进行响应。</w:t>
      </w:r>
    </w:p>
    <w:p>
      <w:pPr>
        <w:numPr>
          <w:ilvl w:val="0"/>
          <w:numId w:val="3"/>
        </w:numPr>
        <w:snapToGrid/>
        <w:spacing w:before="0" w:beforeAutospacing="0" w:after="0" w:afterAutospacing="0" w:line="360" w:lineRule="auto"/>
        <w:ind w:left="598" w:leftChars="285"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供应商必须据实填写，不得虚假响应，否则将取消其谈判或成交资格，并按有关规定进行处罚。</w:t>
      </w:r>
    </w:p>
    <w:p>
      <w:pPr>
        <w:snapToGrid/>
        <w:spacing w:before="0" w:beforeAutospacing="0" w:after="0" w:afterAutospacing="0" w:line="400" w:lineRule="exact"/>
        <w:ind w:left="0" w:leftChars="0" w:right="0" w:firstLine="420" w:firstLineChars="175"/>
        <w:jc w:val="left"/>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供应商名称：        （盖章）</w:t>
      </w:r>
    </w:p>
    <w:p>
      <w:pPr>
        <w:snapToGrid/>
        <w:spacing w:before="0" w:beforeAutospacing="0" w:after="0" w:afterAutospacing="0" w:line="400" w:lineRule="exact"/>
        <w:ind w:left="0" w:leftChars="0" w:right="0" w:firstLine="420" w:firstLineChars="175"/>
        <w:jc w:val="left"/>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法定代表人或授权代表（签字）：</w:t>
      </w:r>
    </w:p>
    <w:p>
      <w:pPr>
        <w:snapToGrid/>
        <w:spacing w:before="0" w:beforeAutospacing="0" w:after="0" w:afterAutospacing="0" w:line="400" w:lineRule="exact"/>
        <w:ind w:left="0" w:leftChars="0" w:right="0" w:firstLine="480" w:firstLineChars="200"/>
        <w:jc w:val="both"/>
        <w:textAlignment w:val="baseline"/>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pP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lang w:val="en-US" w:eastAsia="zh-CN" w:bidi="ar-SA"/>
          <w14:textFill>
            <w14:solidFill>
              <w14:schemeClr w14:val="tx1"/>
            </w14:solidFill>
          </w14:textFill>
        </w:rPr>
        <w:t>日  期</w:t>
      </w:r>
      <w:r>
        <w:rPr>
          <w:rStyle w:val="12"/>
          <w:rFonts w:hint="eastAsia" w:asciiTheme="minorEastAsia" w:hAnsiTheme="minorEastAsia" w:eastAsiaTheme="minorEastAsia" w:cstheme="minorEastAsia"/>
          <w:b w:val="0"/>
          <w:bCs w:val="0"/>
          <w:i w:val="0"/>
          <w:caps w:val="0"/>
          <w:color w:val="000000" w:themeColor="text1"/>
          <w:spacing w:val="0"/>
          <w:w w:val="100"/>
          <w:kern w:val="2"/>
          <w:sz w:val="24"/>
          <w:szCs w:val="24"/>
          <w:highlight w:val="none"/>
          <w:lang w:val="en-US" w:eastAsia="zh-CN" w:bidi="ar-SA"/>
          <w14:textFill>
            <w14:solidFill>
              <w14:schemeClr w14:val="tx1"/>
            </w14:solidFill>
          </w14:textFill>
        </w:rPr>
        <w:t>:</w:t>
      </w:r>
    </w:p>
    <w:p>
      <w:pPr>
        <w:rPr>
          <w:rFonts w:hint="eastAsia"/>
          <w:lang w:val="en-US" w:eastAsia="zh-CN"/>
        </w:rPr>
      </w:pPr>
      <w:r>
        <w:rPr>
          <w:rFonts w:hint="eastAsia"/>
          <w:lang w:val="en-US" w:eastAsia="zh-CN"/>
        </w:rPr>
        <w:br w:type="page"/>
      </w:r>
    </w:p>
    <w:p>
      <w:pPr>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baseline"/>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pPr>
      <w:r>
        <w:rPr>
          <w:rStyle w:val="12"/>
          <w:rFonts w:hint="eastAsia" w:asciiTheme="majorEastAsia" w:hAnsiTheme="majorEastAsia" w:eastAsiaTheme="majorEastAsia" w:cstheme="majorEastAsia"/>
          <w:b w:val="0"/>
          <w:bCs w:val="0"/>
          <w:i w:val="0"/>
          <w:caps w:val="0"/>
          <w:color w:val="000000" w:themeColor="text1"/>
          <w:spacing w:val="0"/>
          <w:w w:val="100"/>
          <w:kern w:val="2"/>
          <w:sz w:val="28"/>
          <w:szCs w:val="28"/>
          <w:lang w:val="en-US" w:eastAsia="zh-CN" w:bidi="ar-SA"/>
          <w14:textFill>
            <w14:solidFill>
              <w14:schemeClr w14:val="tx1"/>
            </w14:solidFill>
          </w14:textFill>
        </w:rPr>
        <w:t>第五章 项目要求和商务要求（实质性要求）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default" w:ascii="Times New Roman" w:hAnsi="Times New Roman" w:cs="Times New Roman"/>
          <w:b/>
          <w:bCs/>
          <w:i w:val="0"/>
          <w:caps w:val="0"/>
          <w:spacing w:val="0"/>
          <w:w w:val="100"/>
          <w:kern w:val="2"/>
          <w:sz w:val="24"/>
          <w:szCs w:val="24"/>
          <w:lang w:val="en-US" w:eastAsia="zh-CN" w:bidi="ar-SA"/>
        </w:rPr>
      </w:pPr>
      <w:r>
        <w:rPr>
          <w:rStyle w:val="12"/>
          <w:rFonts w:ascii="宋体" w:hAnsi="宋体" w:cs="宋体"/>
          <w:b/>
          <w:bCs/>
          <w:i w:val="0"/>
          <w:caps w:val="0"/>
          <w:spacing w:val="0"/>
          <w:w w:val="100"/>
          <w:kern w:val="2"/>
          <w:sz w:val="24"/>
          <w:szCs w:val="24"/>
          <w:lang w:val="en-US" w:eastAsia="zh-CN" w:bidi="ar-SA"/>
        </w:rPr>
        <w:t>一</w:t>
      </w:r>
      <w:r>
        <w:rPr>
          <w:rStyle w:val="12"/>
          <w:rFonts w:ascii="Times New Roman" w:hAnsi="Times New Roman" w:cs="Times New Roman"/>
          <w:b/>
          <w:bCs/>
          <w:i w:val="0"/>
          <w:caps w:val="0"/>
          <w:spacing w:val="0"/>
          <w:w w:val="100"/>
          <w:kern w:val="2"/>
          <w:sz w:val="24"/>
          <w:szCs w:val="24"/>
          <w:lang w:val="en-US" w:eastAsia="zh-CN" w:bidi="ar-SA"/>
        </w:rPr>
        <w:t>、项目要求</w:t>
      </w:r>
    </w:p>
    <w:p>
      <w:pPr>
        <w:keepNext w:val="0"/>
        <w:keepLines w:val="0"/>
        <w:pageBreakBefore w:val="0"/>
        <w:widowControl/>
        <w:kinsoku/>
        <w:wordWrap/>
        <w:overflowPunct/>
        <w:topLinePunct w:val="0"/>
        <w:autoSpaceDE/>
        <w:autoSpaceDN/>
        <w:bidi w:val="0"/>
        <w:adjustRightInd w:val="0"/>
        <w:snapToGrid w:val="0"/>
        <w:spacing w:line="400" w:lineRule="exact"/>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1、资质要求</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1.1  </w:t>
      </w:r>
      <w:r>
        <w:rPr>
          <w:rFonts w:hint="eastAsia" w:asciiTheme="minorEastAsia" w:hAnsiTheme="minorEastAsia" w:eastAsiaTheme="minorEastAsia" w:cstheme="minorEastAsia"/>
          <w:sz w:val="24"/>
          <w:szCs w:val="24"/>
        </w:rPr>
        <w:t>提供电子阴道镜医疗器械注册证</w:t>
      </w:r>
    </w:p>
    <w:p>
      <w:pPr>
        <w:keepNext w:val="0"/>
        <w:keepLines w:val="0"/>
        <w:pageBreakBefore w:val="0"/>
        <w:widowControl/>
        <w:numPr>
          <w:ilvl w:val="0"/>
          <w:numId w:val="0"/>
        </w:numPr>
        <w:kinsoku/>
        <w:wordWrap/>
        <w:overflowPunct/>
        <w:topLinePunct w:val="0"/>
        <w:autoSpaceDE/>
        <w:autoSpaceDN/>
        <w:bidi w:val="0"/>
        <w:spacing w:line="400" w:lineRule="exact"/>
        <w:ind w:leftChars="0" w:firstLine="480" w:firstLineChars="200"/>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1.2  </w:t>
      </w:r>
      <w:r>
        <w:rPr>
          <w:rFonts w:hint="eastAsia" w:asciiTheme="minorEastAsia" w:hAnsiTheme="minorEastAsia" w:eastAsiaTheme="minorEastAsia" w:cstheme="minorEastAsia"/>
          <w:b w:val="0"/>
          <w:bCs w:val="0"/>
          <w:sz w:val="24"/>
          <w:szCs w:val="24"/>
        </w:rPr>
        <w:t>提供软件著作登记证书, ISO13485和ISO9001质量管理体系认证证书</w:t>
      </w:r>
    </w:p>
    <w:p>
      <w:pPr>
        <w:keepNext w:val="0"/>
        <w:keepLines w:val="0"/>
        <w:pageBreakBefore w:val="0"/>
        <w:widowControl/>
        <w:kinsoku/>
        <w:wordWrap/>
        <w:overflowPunct/>
        <w:topLinePunct w:val="0"/>
        <w:autoSpaceDE/>
        <w:autoSpaceDN/>
        <w:bidi w:val="0"/>
        <w:spacing w:line="400" w:lineRule="exact"/>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2、功能参数</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2.1  </w:t>
      </w:r>
      <w:r>
        <w:rPr>
          <w:rFonts w:hint="eastAsia" w:asciiTheme="minorEastAsia" w:hAnsiTheme="minorEastAsia" w:eastAsiaTheme="minorEastAsia" w:cstheme="minorEastAsia"/>
          <w:sz w:val="24"/>
          <w:szCs w:val="24"/>
        </w:rPr>
        <w:t>摄像系统图像像素：</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80万</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2.2  </w:t>
      </w:r>
      <w:r>
        <w:rPr>
          <w:rFonts w:hint="eastAsia" w:asciiTheme="minorEastAsia" w:hAnsiTheme="minorEastAsia" w:eastAsiaTheme="minorEastAsia" w:cstheme="minorEastAsia"/>
          <w:sz w:val="24"/>
          <w:szCs w:val="24"/>
        </w:rPr>
        <w:t>放大倍数：光学1～18倍放大，数字1～12倍放大</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2.3  </w:t>
      </w:r>
      <w:r>
        <w:rPr>
          <w:rFonts w:hint="eastAsia" w:asciiTheme="minorEastAsia" w:hAnsiTheme="minorEastAsia" w:eastAsiaTheme="minorEastAsia" w:cstheme="minorEastAsia"/>
          <w:sz w:val="24"/>
          <w:szCs w:val="24"/>
        </w:rPr>
        <w:t>系统图像分辨率不小于600TVL</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2.4  </w:t>
      </w:r>
      <w:r>
        <w:rPr>
          <w:rFonts w:hint="eastAsia" w:asciiTheme="minorEastAsia" w:hAnsiTheme="minorEastAsia" w:eastAsiaTheme="minorEastAsia" w:cstheme="minorEastAsia"/>
          <w:sz w:val="24"/>
          <w:szCs w:val="24"/>
        </w:rPr>
        <w:t>能够快速自动聚焦或手动聚焦，控制灵活方便。</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2.5  </w:t>
      </w:r>
      <w:r>
        <w:rPr>
          <w:rFonts w:hint="eastAsia" w:asciiTheme="minorEastAsia" w:hAnsiTheme="minorEastAsia" w:eastAsiaTheme="minorEastAsia" w:cstheme="minorEastAsia"/>
          <w:sz w:val="24"/>
          <w:szCs w:val="24"/>
        </w:rPr>
        <w:t>应采用先进的高亮度、长寿命、无阴影LED环行光源，能够再现组织的真实颜色，光源亮度能根据临床要求进行调节且数码显示光强度。</w:t>
      </w:r>
    </w:p>
    <w:p>
      <w:pPr>
        <w:keepNext w:val="0"/>
        <w:keepLines w:val="0"/>
        <w:pageBreakBefore w:val="0"/>
        <w:widowControl/>
        <w:tabs>
          <w:tab w:val="left" w:pos="142"/>
        </w:tabs>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2.6  </w:t>
      </w:r>
      <w:r>
        <w:rPr>
          <w:rFonts w:hint="eastAsia" w:asciiTheme="minorEastAsia" w:hAnsiTheme="minorEastAsia" w:eastAsiaTheme="minorEastAsia" w:cstheme="minorEastAsia"/>
          <w:sz w:val="24"/>
          <w:szCs w:val="24"/>
        </w:rPr>
        <w:t>能够采用软件控制、镜头按键控制及手柄遥控控制多种方式来控制图像的缩放、冻结及聚焦。</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2.7  </w:t>
      </w:r>
      <w:r>
        <w:rPr>
          <w:rFonts w:hint="eastAsia" w:asciiTheme="minorEastAsia" w:hAnsiTheme="minorEastAsia" w:eastAsiaTheme="minorEastAsia" w:cstheme="minorEastAsia"/>
          <w:sz w:val="24"/>
          <w:szCs w:val="24"/>
        </w:rPr>
        <w:t>图像采集既能够用鼠标采集，也可用采集器采集。</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2.8  </w:t>
      </w:r>
      <w:r>
        <w:rPr>
          <w:rFonts w:hint="eastAsia" w:asciiTheme="minorEastAsia" w:hAnsiTheme="minorEastAsia" w:eastAsiaTheme="minorEastAsia" w:cstheme="minorEastAsia"/>
          <w:sz w:val="24"/>
          <w:szCs w:val="24"/>
        </w:rPr>
        <w:t>图像处理功能应具备：滤光、图像增强、缩放、局部放大、文字及图形标注，长度、周长及面积测量、灰度值计算、直方图、图像旋转等。</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2.9  </w:t>
      </w:r>
      <w:r>
        <w:rPr>
          <w:rFonts w:hint="eastAsia" w:asciiTheme="minorEastAsia" w:hAnsiTheme="minorEastAsia" w:eastAsiaTheme="minorEastAsia" w:cstheme="minorEastAsia"/>
          <w:sz w:val="24"/>
          <w:szCs w:val="24"/>
        </w:rPr>
        <w:t>摄像系统具有智能休眠功能，节能环保，无人值守，自动关机。</w:t>
      </w:r>
    </w:p>
    <w:p>
      <w:pPr>
        <w:keepNext w:val="0"/>
        <w:keepLines w:val="0"/>
        <w:pageBreakBefore w:val="0"/>
        <w:widowControl/>
        <w:tabs>
          <w:tab w:val="left" w:pos="-822"/>
          <w:tab w:val="left" w:pos="0"/>
          <w:tab w:val="left" w:pos="822"/>
        </w:tabs>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2.10  </w:t>
      </w:r>
      <w:r>
        <w:rPr>
          <w:rFonts w:hint="eastAsia" w:asciiTheme="minorEastAsia" w:hAnsiTheme="minorEastAsia" w:eastAsiaTheme="minorEastAsia" w:cstheme="minorEastAsia"/>
          <w:sz w:val="24"/>
          <w:szCs w:val="24"/>
        </w:rPr>
        <w:t>具有病例统计、查询、调阅、备份等管理功能，具有动态录像及回放功能：可根据临床医师的要求对病变或手术过程设置动态录像，并可对录制的图像进行回放。</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2.11  </w:t>
      </w:r>
      <w:r>
        <w:rPr>
          <w:rFonts w:hint="eastAsia" w:asciiTheme="minorEastAsia" w:hAnsiTheme="minorEastAsia" w:eastAsiaTheme="minorEastAsia" w:cstheme="minorEastAsia"/>
          <w:sz w:val="24"/>
          <w:szCs w:val="24"/>
        </w:rPr>
        <w:t>具有</w:t>
      </w:r>
      <w:r>
        <w:rPr>
          <w:rFonts w:hint="eastAsia" w:asciiTheme="minorEastAsia" w:hAnsiTheme="minorEastAsia" w:eastAsiaTheme="minorEastAsia" w:cstheme="minorEastAsia"/>
          <w:sz w:val="24"/>
          <w:szCs w:val="24"/>
          <w:lang w:eastAsia="zh-CN"/>
        </w:rPr>
        <w:t>多种</w:t>
      </w:r>
      <w:r>
        <w:rPr>
          <w:rFonts w:hint="eastAsia" w:asciiTheme="minorEastAsia" w:hAnsiTheme="minorEastAsia" w:eastAsiaTheme="minorEastAsia" w:cstheme="minorEastAsia"/>
          <w:sz w:val="24"/>
          <w:szCs w:val="24"/>
        </w:rPr>
        <w:t>报告模式，能够根据要求自定义报告单</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2.12  </w:t>
      </w:r>
      <w:r>
        <w:rPr>
          <w:rFonts w:hint="eastAsia" w:asciiTheme="minorEastAsia" w:hAnsiTheme="minorEastAsia" w:eastAsiaTheme="minorEastAsia" w:cstheme="minorEastAsia"/>
          <w:sz w:val="24"/>
          <w:szCs w:val="24"/>
        </w:rPr>
        <w:t>支持LEEP手术记录和</w:t>
      </w:r>
      <w:r>
        <w:rPr>
          <w:rFonts w:hint="eastAsia" w:asciiTheme="minorEastAsia" w:hAnsiTheme="minorEastAsia" w:eastAsiaTheme="minorEastAsia" w:cstheme="minorEastAsia"/>
          <w:sz w:val="24"/>
          <w:szCs w:val="24"/>
          <w:lang w:eastAsia="zh-CN"/>
        </w:rPr>
        <w:t>多</w:t>
      </w:r>
      <w:r>
        <w:rPr>
          <w:rFonts w:hint="eastAsia" w:asciiTheme="minorEastAsia" w:hAnsiTheme="minorEastAsia" w:eastAsiaTheme="minorEastAsia" w:cstheme="minorEastAsia"/>
          <w:sz w:val="24"/>
          <w:szCs w:val="24"/>
        </w:rPr>
        <w:t>种评估打印报告。</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2.13  </w:t>
      </w:r>
      <w:r>
        <w:rPr>
          <w:rFonts w:hint="eastAsia" w:asciiTheme="minorEastAsia" w:hAnsiTheme="minorEastAsia" w:eastAsiaTheme="minorEastAsia" w:cstheme="minorEastAsia"/>
          <w:sz w:val="24"/>
          <w:szCs w:val="24"/>
        </w:rPr>
        <w:t>有按键控制的电子绿色三级绿光技术。</w:t>
      </w:r>
    </w:p>
    <w:p>
      <w:pPr>
        <w:keepNext w:val="0"/>
        <w:keepLines w:val="0"/>
        <w:pageBreakBefore w:val="0"/>
        <w:widowControl/>
        <w:kinsoku/>
        <w:wordWrap/>
        <w:overflowPunct/>
        <w:topLinePunct w:val="0"/>
        <w:autoSpaceDE/>
        <w:autoSpaceDN/>
        <w:bidi w:val="0"/>
        <w:adjustRightInd w:val="0"/>
        <w:snapToGrid w:val="0"/>
        <w:spacing w:line="400" w:lineRule="exact"/>
        <w:ind w:left="479" w:leftChars="228" w:firstLine="0" w:firstLineChars="0"/>
        <w:jc w:val="left"/>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2.14  </w:t>
      </w:r>
      <w:r>
        <w:rPr>
          <w:rFonts w:hint="eastAsia" w:asciiTheme="minorEastAsia" w:hAnsiTheme="minorEastAsia" w:eastAsiaTheme="minorEastAsia" w:cstheme="minorEastAsia"/>
          <w:sz w:val="24"/>
          <w:szCs w:val="24"/>
        </w:rPr>
        <w:t>具有镜头按键和手柄遥控控制醋酸反应和碘试验时间显示计时功能</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00" w:lineRule="exact"/>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配置：</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3.1  工作站要求：</w:t>
      </w:r>
      <w:r>
        <w:rPr>
          <w:rFonts w:hint="eastAsia" w:asciiTheme="minorEastAsia" w:hAnsiTheme="minorEastAsia" w:eastAsiaTheme="minorEastAsia" w:cstheme="minorEastAsia"/>
          <w:sz w:val="24"/>
          <w:szCs w:val="24"/>
        </w:rPr>
        <w:t>品牌机</w:t>
      </w:r>
      <w:r>
        <w:rPr>
          <w:rFonts w:hint="eastAsia" w:asciiTheme="minorEastAsia" w:hAnsiTheme="minorEastAsia" w:eastAsiaTheme="minorEastAsia" w:cstheme="minorEastAsia"/>
          <w:sz w:val="24"/>
          <w:szCs w:val="24"/>
          <w:lang w:eastAsia="zh-CN"/>
        </w:rPr>
        <w:t>，</w:t>
      </w:r>
      <w:r>
        <w:rPr>
          <w:rFonts w:hint="eastAsia" w:ascii="宋体" w:hAnsi="宋体" w:eastAsia="宋体" w:cs="宋体"/>
          <w:sz w:val="24"/>
          <w:szCs w:val="24"/>
          <w:lang w:eastAsia="zh-CN"/>
        </w:rPr>
        <w:t>≥</w:t>
      </w:r>
      <w:r>
        <w:rPr>
          <w:rFonts w:hint="eastAsia" w:asciiTheme="minorEastAsia" w:hAnsiTheme="minorEastAsia" w:eastAsiaTheme="minorEastAsia" w:cstheme="minorEastAsia"/>
          <w:sz w:val="24"/>
          <w:szCs w:val="24"/>
        </w:rPr>
        <w:t>双核CPU、</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4G内存、</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500G硬盘，</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eastAsia="zh-CN"/>
        </w:rPr>
        <w:t>寸</w:t>
      </w:r>
      <w:r>
        <w:rPr>
          <w:rFonts w:hint="eastAsia" w:asciiTheme="minorEastAsia" w:hAnsiTheme="minorEastAsia" w:eastAsiaTheme="minorEastAsia" w:cstheme="minorEastAsia"/>
          <w:sz w:val="24"/>
          <w:szCs w:val="24"/>
        </w:rPr>
        <w:t>液晶显示器；</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3.2  </w:t>
      </w:r>
      <w:r>
        <w:rPr>
          <w:rFonts w:hint="eastAsia" w:asciiTheme="minorEastAsia" w:hAnsiTheme="minorEastAsia" w:eastAsiaTheme="minorEastAsia" w:cstheme="minorEastAsia"/>
          <w:sz w:val="24"/>
          <w:szCs w:val="24"/>
        </w:rPr>
        <w:t>摄像机及支架</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3.3  </w:t>
      </w:r>
      <w:r>
        <w:rPr>
          <w:rFonts w:hint="eastAsia" w:asciiTheme="minorEastAsia" w:hAnsiTheme="minorEastAsia" w:eastAsiaTheme="minorEastAsia" w:cstheme="minorEastAsia"/>
          <w:sz w:val="24"/>
          <w:szCs w:val="24"/>
        </w:rPr>
        <w:t>高保真采集脚踏开关</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3.4  </w:t>
      </w:r>
      <w:r>
        <w:rPr>
          <w:rFonts w:hint="eastAsia" w:asciiTheme="minorEastAsia" w:hAnsiTheme="minorEastAsia" w:eastAsiaTheme="minorEastAsia" w:cstheme="minorEastAsia"/>
          <w:sz w:val="24"/>
          <w:szCs w:val="24"/>
        </w:rPr>
        <w:t>彩色喷墨打印机</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3.5  </w:t>
      </w:r>
      <w:r>
        <w:rPr>
          <w:rFonts w:hint="eastAsia" w:asciiTheme="minorEastAsia" w:hAnsiTheme="minorEastAsia" w:eastAsiaTheme="minorEastAsia" w:cstheme="minorEastAsia"/>
          <w:sz w:val="24"/>
          <w:szCs w:val="24"/>
        </w:rPr>
        <w:t>仪器台车</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20"/>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二、商务要求和合同主要条款</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1、投标人应保证所配送的产品必须是原制造商生产，全新的、未使用过的</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包括零部件</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。属医疗器械管理产品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包括提供的专用设备或工具</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的生产、 销售、包装</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包括标识、标牌</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 运输、安装及使用、维护，注册以及技术性能、质量标准、安全标准等符合2017年国务院颁发《医疗器械监督管理条例》的相关规定。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2、保证所配送的产品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包括配套的设备和工具所有权和知识产权等权利无瑕疵。如任何第三方经法院（或仲裁机构）裁决有权对成交项目及所属专用设备</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工具</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主张权利或国家机关依法进行没收查处的，其所有责任由配送商承担。</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3、被选定的配送供应商在</w:t>
      </w:r>
      <w:r>
        <w:rPr>
          <w:rFonts w:hint="eastAsia" w:asciiTheme="minorEastAsia" w:hAnsiTheme="minorEastAsia" w:eastAsiaTheme="minorEastAsia" w:cstheme="minorEastAsia"/>
          <w:sz w:val="24"/>
          <w:szCs w:val="24"/>
          <w:highlight w:val="none"/>
          <w:lang w:val="en-US" w:eastAsia="zh-CN"/>
        </w:rPr>
        <w:t>签订合同</w:t>
      </w:r>
      <w:r>
        <w:rPr>
          <w:rFonts w:hint="eastAsia" w:asciiTheme="minorEastAsia" w:hAnsiTheme="minorEastAsia" w:eastAsiaTheme="minorEastAsia" w:cstheme="minorEastAsia"/>
          <w:sz w:val="24"/>
          <w:szCs w:val="24"/>
          <w:lang w:val="en-US" w:eastAsia="zh-CN"/>
        </w:rPr>
        <w:t>前应按《医疗器械监督管理条例》提供所有产品的制造商生产许可证或备案凭证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国产产品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、注册证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有效期内</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、产品制造商销售授权书等资质。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4、供应商对所配送的产品实行</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四包</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、包退、包换、包运输、包质量；如因产品质量问题</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经鉴定</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lang w:val="en-US" w:eastAsia="zh-CN"/>
        </w:rPr>
        <w:t>所引起的医疗纠纷，医疗事故等责任由供应商负责。</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5、售后：乙方全权负责甲方本次采购设备的维保，质保期内甲方除支付本次中标涉及的设备费用外不再支付任何其他费用，包括但不限于设备保养、配件更换和软件升级等。不管是质保期内还是超出质保期，因重装系统或更换电脑需要重装阴道镜软件，不得收取任何费用。</w:t>
      </w:r>
      <w:bookmarkStart w:id="0" w:name="_GoBack"/>
      <w:bookmarkEnd w:id="0"/>
    </w:p>
    <w:p>
      <w:pPr>
        <w:keepNext w:val="0"/>
        <w:keepLines w:val="0"/>
        <w:pageBreakBefore w:val="0"/>
        <w:kinsoku/>
        <w:wordWrap/>
        <w:overflowPunct/>
        <w:topLinePunct w:val="0"/>
        <w:autoSpaceDE/>
        <w:autoSpaceDN/>
        <w:bidi w:val="0"/>
        <w:adjustRightInd/>
        <w:snapToGrid/>
        <w:spacing w:line="440" w:lineRule="exact"/>
        <w:ind w:firstLine="480" w:firstLineChars="200"/>
        <w:jc w:val="left"/>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6、甲、乙双方在销售活动中不得有行贿行为，一经发现将追究当事人的相关责任，并终止销售合同。</w:t>
      </w:r>
    </w:p>
    <w:p>
      <w:pPr>
        <w:pStyle w:val="4"/>
        <w:keepNext w:val="0"/>
        <w:keepLines w:val="0"/>
        <w:pageBreakBefore w:val="0"/>
        <w:kinsoku/>
        <w:wordWrap/>
        <w:overflowPunct/>
        <w:topLinePunct w:val="0"/>
        <w:autoSpaceDE/>
        <w:autoSpaceDN/>
        <w:bidi w:val="0"/>
        <w:adjustRightInd/>
        <w:snapToGrid/>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验收：合同签订后10个工作日内乙方按甲方指定地址安装调试设备，安装完成3日内甲方和乙方共同验收，设备试运行7日，无故障完成最终验收，双方签订验收报告1份。如验收不合格，乙方需在10个工作日内提供新设备重新进行验收。</w:t>
      </w:r>
    </w:p>
    <w:p>
      <w:pPr>
        <w:keepNext w:val="0"/>
        <w:keepLines w:val="0"/>
        <w:pageBreakBefore w:val="0"/>
        <w:kinsoku/>
        <w:wordWrap/>
        <w:overflowPunct/>
        <w:topLinePunct w:val="0"/>
        <w:autoSpaceDE/>
        <w:autoSpaceDN/>
        <w:bidi w:val="0"/>
        <w:adjustRightInd/>
        <w:snapToGrid/>
        <w:spacing w:line="440" w:lineRule="exact"/>
        <w:ind w:firstLine="482" w:firstLineChars="2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8、</w:t>
      </w:r>
      <w:r>
        <w:rPr>
          <w:rFonts w:hint="eastAsia" w:asciiTheme="minorEastAsia" w:hAnsiTheme="minorEastAsia" w:eastAsiaTheme="minorEastAsia" w:cstheme="minorEastAsia"/>
          <w:b/>
          <w:bCs/>
          <w:color w:val="auto"/>
          <w:sz w:val="24"/>
          <w:szCs w:val="24"/>
          <w:lang w:eastAsia="zh-CN"/>
        </w:rPr>
        <w:t>整</w:t>
      </w:r>
      <w:r>
        <w:rPr>
          <w:rFonts w:hint="eastAsia" w:asciiTheme="minorEastAsia" w:hAnsiTheme="minorEastAsia" w:eastAsiaTheme="minorEastAsia" w:cstheme="minorEastAsia"/>
          <w:b/>
          <w:bCs/>
          <w:color w:val="auto"/>
          <w:sz w:val="24"/>
          <w:szCs w:val="24"/>
        </w:rPr>
        <w:t>机质保期为甲方</w:t>
      </w:r>
      <w:r>
        <w:rPr>
          <w:rFonts w:hint="eastAsia" w:asciiTheme="minorEastAsia" w:hAnsiTheme="minorEastAsia" w:eastAsiaTheme="minorEastAsia" w:cstheme="minorEastAsia"/>
          <w:b/>
          <w:bCs/>
          <w:color w:val="auto"/>
          <w:sz w:val="24"/>
          <w:szCs w:val="24"/>
          <w:lang w:eastAsia="zh-CN"/>
        </w:rPr>
        <w:t>最终</w:t>
      </w:r>
      <w:r>
        <w:rPr>
          <w:rFonts w:hint="eastAsia" w:asciiTheme="minorEastAsia" w:hAnsiTheme="minorEastAsia" w:eastAsiaTheme="minorEastAsia" w:cstheme="minorEastAsia"/>
          <w:b/>
          <w:bCs/>
          <w:color w:val="auto"/>
          <w:sz w:val="24"/>
          <w:szCs w:val="24"/>
        </w:rPr>
        <w:t>验收合格后</w:t>
      </w:r>
      <w:r>
        <w:rPr>
          <w:rFonts w:hint="eastAsia" w:ascii="宋体" w:hAnsi="宋体" w:eastAsia="宋体" w:cs="宋体"/>
          <w:b/>
          <w:bCs/>
          <w:color w:val="auto"/>
          <w:sz w:val="24"/>
          <w:szCs w:val="24"/>
        </w:rPr>
        <w:t>≥</w:t>
      </w:r>
      <w:r>
        <w:rPr>
          <w:rFonts w:hint="eastAsia" w:asciiTheme="minorEastAsia" w:hAnsiTheme="minorEastAsia" w:eastAsiaTheme="minorEastAsia" w:cstheme="minorEastAsia"/>
          <w:b/>
          <w:bCs/>
          <w:color w:val="auto"/>
          <w:sz w:val="24"/>
          <w:szCs w:val="24"/>
          <w:u w:val="single"/>
        </w:rPr>
        <w:t xml:space="preserve"> 2 </w:t>
      </w:r>
      <w:r>
        <w:rPr>
          <w:rFonts w:hint="eastAsia" w:asciiTheme="minorEastAsia" w:hAnsiTheme="minorEastAsia" w:eastAsiaTheme="minorEastAsia" w:cstheme="minorEastAsia"/>
          <w:b/>
          <w:bCs/>
          <w:color w:val="auto"/>
          <w:sz w:val="24"/>
          <w:szCs w:val="24"/>
        </w:rPr>
        <w:t>年，配件质保期为甲方</w:t>
      </w:r>
      <w:r>
        <w:rPr>
          <w:rFonts w:hint="eastAsia" w:asciiTheme="minorEastAsia" w:hAnsiTheme="minorEastAsia" w:eastAsiaTheme="minorEastAsia" w:cstheme="minorEastAsia"/>
          <w:b/>
          <w:bCs/>
          <w:color w:val="auto"/>
          <w:sz w:val="24"/>
          <w:szCs w:val="24"/>
          <w:lang w:eastAsia="zh-CN"/>
        </w:rPr>
        <w:t>最终</w:t>
      </w:r>
      <w:r>
        <w:rPr>
          <w:rFonts w:hint="eastAsia" w:asciiTheme="minorEastAsia" w:hAnsiTheme="minorEastAsia" w:eastAsiaTheme="minorEastAsia" w:cstheme="minorEastAsia"/>
          <w:b/>
          <w:bCs/>
          <w:color w:val="auto"/>
          <w:sz w:val="24"/>
          <w:szCs w:val="24"/>
        </w:rPr>
        <w:t>验收合格后</w:t>
      </w:r>
      <w:r>
        <w:rPr>
          <w:rFonts w:hint="eastAsia" w:asciiTheme="minorEastAsia" w:hAnsiTheme="minorEastAsia" w:eastAsiaTheme="minorEastAsia" w:cstheme="minorEastAsia"/>
          <w:b/>
          <w:bCs/>
          <w:color w:val="auto"/>
          <w:sz w:val="24"/>
          <w:szCs w:val="24"/>
          <w:u w:val="single"/>
        </w:rPr>
        <w:t xml:space="preserve"> 1 </w:t>
      </w:r>
      <w:r>
        <w:rPr>
          <w:rFonts w:hint="eastAsia" w:asciiTheme="minorEastAsia" w:hAnsiTheme="minorEastAsia" w:eastAsiaTheme="minorEastAsia" w:cstheme="minorEastAsia"/>
          <w:b/>
          <w:bCs/>
          <w:color w:val="auto"/>
          <w:sz w:val="24"/>
          <w:szCs w:val="24"/>
        </w:rPr>
        <w:t>年。质保期内出现质量问题，乙方在接到通知后的</w:t>
      </w:r>
      <w:r>
        <w:rPr>
          <w:rFonts w:hint="eastAsia" w:asciiTheme="minorEastAsia" w:hAnsiTheme="minorEastAsia" w:eastAsiaTheme="minorEastAsia" w:cstheme="minorEastAsia"/>
          <w:b/>
          <w:bCs/>
          <w:color w:val="auto"/>
          <w:sz w:val="24"/>
          <w:szCs w:val="24"/>
          <w:u w:val="single"/>
        </w:rPr>
        <w:t xml:space="preserve"> 24 </w:t>
      </w:r>
      <w:r>
        <w:rPr>
          <w:rFonts w:hint="eastAsia" w:asciiTheme="minorEastAsia" w:hAnsiTheme="minorEastAsia" w:eastAsiaTheme="minorEastAsia" w:cstheme="minorEastAsia"/>
          <w:b/>
          <w:bCs/>
          <w:color w:val="auto"/>
          <w:sz w:val="24"/>
          <w:szCs w:val="24"/>
        </w:rPr>
        <w:t>小时内响应，</w:t>
      </w:r>
      <w:r>
        <w:rPr>
          <w:rFonts w:hint="eastAsia" w:asciiTheme="minorEastAsia" w:hAnsiTheme="minorEastAsia" w:eastAsiaTheme="minorEastAsia" w:cstheme="minorEastAsia"/>
          <w:b/>
          <w:bCs/>
          <w:color w:val="auto"/>
          <w:sz w:val="24"/>
          <w:szCs w:val="24"/>
          <w:u w:val="single"/>
        </w:rPr>
        <w:t xml:space="preserve"> 72 </w:t>
      </w:r>
      <w:r>
        <w:rPr>
          <w:rFonts w:hint="eastAsia" w:asciiTheme="minorEastAsia" w:hAnsiTheme="minorEastAsia" w:eastAsiaTheme="minorEastAsia" w:cstheme="minorEastAsia"/>
          <w:b/>
          <w:bCs/>
          <w:color w:val="auto"/>
          <w:sz w:val="24"/>
          <w:szCs w:val="24"/>
        </w:rPr>
        <w:t>小时内给出维修或更换方案，并承担相应费用；超出质保期，双方协商维修方案和费用。</w:t>
      </w:r>
    </w:p>
    <w:p>
      <w:pPr>
        <w:pStyle w:val="3"/>
        <w:keepNext w:val="0"/>
        <w:keepLines w:val="0"/>
        <w:pageBreakBefore w:val="0"/>
        <w:kinsoku/>
        <w:wordWrap/>
        <w:overflowPunct/>
        <w:topLinePunct w:val="0"/>
        <w:autoSpaceDE/>
        <w:autoSpaceDN/>
        <w:bidi w:val="0"/>
        <w:adjustRightInd/>
        <w:snapToGrid/>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9、付款方式：</w:t>
      </w:r>
      <w:r>
        <w:rPr>
          <w:rFonts w:hint="eastAsia" w:asciiTheme="minorEastAsia" w:hAnsiTheme="minorEastAsia" w:eastAsiaTheme="minorEastAsia" w:cstheme="minorEastAsia"/>
          <w:color w:val="auto"/>
          <w:sz w:val="24"/>
          <w:szCs w:val="24"/>
        </w:rPr>
        <w:t>乙方在货物验收合格后</w:t>
      </w:r>
      <w:r>
        <w:rPr>
          <w:rFonts w:hint="eastAsia" w:asciiTheme="minorEastAsia" w:hAnsiTheme="minorEastAsia" w:eastAsiaTheme="minorEastAsia" w:cstheme="minorEastAsia"/>
          <w:color w:val="auto"/>
          <w:sz w:val="24"/>
          <w:szCs w:val="24"/>
          <w:u w:val="single"/>
        </w:rPr>
        <w:t xml:space="preserve"> 30 </w:t>
      </w:r>
      <w:r>
        <w:rPr>
          <w:rFonts w:hint="eastAsia" w:asciiTheme="minorEastAsia" w:hAnsiTheme="minorEastAsia" w:eastAsiaTheme="minorEastAsia" w:cstheme="minorEastAsia"/>
          <w:color w:val="auto"/>
          <w:sz w:val="24"/>
          <w:szCs w:val="24"/>
        </w:rPr>
        <w:t>日内向甲方开具全额发票，甲方</w:t>
      </w:r>
      <w:r>
        <w:rPr>
          <w:rFonts w:hint="eastAsia" w:asciiTheme="minorEastAsia" w:hAnsiTheme="minorEastAsia" w:eastAsiaTheme="minorEastAsia" w:cstheme="minorEastAsia"/>
          <w:color w:val="auto"/>
          <w:sz w:val="24"/>
          <w:szCs w:val="24"/>
          <w:lang w:eastAsia="zh-CN"/>
        </w:rPr>
        <w:t>凭乙方开具的正式发票</w:t>
      </w:r>
      <w:r>
        <w:rPr>
          <w:rFonts w:hint="eastAsia" w:asciiTheme="minorEastAsia" w:hAnsiTheme="minorEastAsia" w:eastAsiaTheme="minorEastAsia" w:cstheme="minorEastAsia"/>
          <w:color w:val="auto"/>
          <w:sz w:val="24"/>
          <w:szCs w:val="24"/>
          <w:u w:val="single"/>
        </w:rPr>
        <w:t xml:space="preserve"> 90 </w:t>
      </w:r>
      <w:r>
        <w:rPr>
          <w:rFonts w:hint="eastAsia" w:asciiTheme="minorEastAsia" w:hAnsiTheme="minorEastAsia" w:eastAsiaTheme="minorEastAsia" w:cstheme="minorEastAsia"/>
          <w:color w:val="auto"/>
          <w:sz w:val="24"/>
          <w:szCs w:val="24"/>
        </w:rPr>
        <w:t>日内支付乙方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90</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合同总价</w:t>
      </w:r>
      <w:r>
        <w:rPr>
          <w:rFonts w:hint="eastAsia" w:asciiTheme="minorEastAsia" w:hAnsiTheme="minorEastAsia" w:eastAsiaTheme="minorEastAsia" w:cstheme="minorEastAsia"/>
          <w:color w:val="auto"/>
          <w:sz w:val="24"/>
          <w:szCs w:val="24"/>
          <w:lang w:eastAsia="zh-CN"/>
        </w:rPr>
        <w:t>金额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设备运行</w:t>
      </w:r>
      <w:r>
        <w:rPr>
          <w:rFonts w:hint="eastAsia" w:asciiTheme="minorEastAsia" w:hAnsiTheme="minorEastAsia" w:eastAsiaTheme="minorEastAsia" w:cstheme="minorEastAsia"/>
          <w:color w:val="auto"/>
          <w:sz w:val="24"/>
          <w:szCs w:val="24"/>
          <w:lang w:val="en-US" w:eastAsia="zh-CN"/>
        </w:rPr>
        <w:t>1年后，乙方向甲方提交质保金支付申请（后附合同复印件和发票复印件各1份），甲方按流程支付10%合同款。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21FDE"/>
    <w:multiLevelType w:val="singleLevel"/>
    <w:tmpl w:val="C2721FDE"/>
    <w:lvl w:ilvl="0" w:tentative="0">
      <w:start w:val="1"/>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28CA37"/>
    <w:multiLevelType w:val="singleLevel"/>
    <w:tmpl w:val="5928CA37"/>
    <w:lvl w:ilvl="0" w:tentative="0">
      <w:start w:val="2"/>
      <w:numFmt w:val="decimal"/>
      <w:suff w:val="nothing"/>
      <w:lvlText w:val="%1、"/>
      <w:lvlJc w:val="left"/>
      <w:pPr>
        <w:widowControl/>
        <w:textAlignment w:val="baseline"/>
      </w:pPr>
      <w:rPr>
        <w:rStyle w:val="1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YTk4NGY4OGRjZjA2YjVjODlhNmE5ZjcwM2E4MTAifQ=="/>
  </w:docVars>
  <w:rsids>
    <w:rsidRoot w:val="1E185492"/>
    <w:rsid w:val="15532B72"/>
    <w:rsid w:val="1E185492"/>
    <w:rsid w:val="29FE0A30"/>
    <w:rsid w:val="36952B07"/>
    <w:rsid w:val="3F831B1A"/>
    <w:rsid w:val="76F428ED"/>
    <w:rsid w:val="7B90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jc w:val="both"/>
      <w:textAlignment w:val="baseline"/>
    </w:pPr>
    <w:rPr>
      <w:rFonts w:ascii="Calibri" w:hAnsi="Calibri" w:eastAsia="新宋体"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w:basedOn w:val="1"/>
    <w:next w:val="5"/>
    <w:qFormat/>
    <w:uiPriority w:val="0"/>
    <w:pPr>
      <w:spacing w:after="120" w:afterLines="0"/>
    </w:pPr>
    <w:rPr>
      <w:rFonts w:ascii="Times New Roman"/>
      <w:kern w:val="2"/>
      <w:sz w:val="21"/>
      <w:szCs w:val="24"/>
    </w:rPr>
  </w:style>
  <w:style w:type="paragraph" w:styleId="5">
    <w:name w:val="Body Text First Indent"/>
    <w:basedOn w:val="4"/>
    <w:qFormat/>
    <w:uiPriority w:val="0"/>
    <w:pPr>
      <w:ind w:firstLine="420" w:firstLineChars="100"/>
    </w:pPr>
    <w:rPr>
      <w:sz w:val="18"/>
      <w:szCs w:val="18"/>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textAlignment w:val="baseline"/>
    </w:pPr>
    <w:rPr>
      <w:kern w:val="2"/>
      <w:sz w:val="18"/>
      <w:szCs w:val="20"/>
      <w:lang w:val="en-US" w:eastAsia="zh-CN" w:bidi="ar-SA"/>
    </w:rPr>
  </w:style>
  <w:style w:type="paragraph" w:styleId="8">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11">
    <w:name w:val="Hyperlink"/>
    <w:basedOn w:val="12"/>
    <w:link w:val="1"/>
    <w:qFormat/>
    <w:uiPriority w:val="0"/>
    <w:rPr>
      <w:color w:val="0000FF"/>
      <w:u w:val="single"/>
    </w:rPr>
  </w:style>
  <w:style w:type="character" w:customStyle="1" w:styleId="12">
    <w:name w:val="NormalCharacter"/>
    <w:link w:val="1"/>
    <w:qFormat/>
    <w:uiPriority w:val="0"/>
    <w:rPr>
      <w:rFonts w:ascii="Calibri" w:hAnsi="Calibri" w:eastAsia="新宋体" w:cstheme="minorBidi"/>
      <w:kern w:val="2"/>
      <w:sz w:val="21"/>
      <w:szCs w:val="24"/>
      <w:lang w:val="en-US" w:eastAsia="zh-CN" w:bidi="ar-SA"/>
    </w:rPr>
  </w:style>
  <w:style w:type="paragraph" w:customStyle="1" w:styleId="13">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14">
    <w:name w:val="Index1"/>
    <w:basedOn w:val="1"/>
    <w:next w:val="1"/>
    <w:qFormat/>
    <w:uiPriority w:val="0"/>
    <w:pPr>
      <w:jc w:val="both"/>
      <w:textAlignment w:val="baseline"/>
    </w:pPr>
    <w:rPr>
      <w:rFonts w:eastAsia="仿宋"/>
      <w:kern w:val="2"/>
      <w:sz w:val="21"/>
      <w:szCs w:val="24"/>
      <w:lang w:val="en-US" w:eastAsia="zh-CN" w:bidi="ar-SA"/>
    </w:rPr>
  </w:style>
  <w:style w:type="paragraph" w:customStyle="1" w:styleId="15">
    <w:name w:val="BodyTextIndent2"/>
    <w:basedOn w:val="1"/>
    <w:qFormat/>
    <w:uiPriority w:val="0"/>
    <w:pPr>
      <w:ind w:left="630" w:firstLine="645"/>
      <w:jc w:val="both"/>
      <w:textAlignment w:val="baseline"/>
    </w:pPr>
    <w:rPr>
      <w:rFonts w:ascii="Arial" w:hAnsi="Arial" w:eastAsia="仿宋_GB2312"/>
      <w:kern w:val="2"/>
      <w:sz w:val="32"/>
      <w:szCs w:val="20"/>
      <w:lang w:val="en-US" w:eastAsia="zh-CN" w:bidi="ar-SA"/>
    </w:r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
    <w:name w:val="AnnotationText"/>
    <w:basedOn w:val="1"/>
    <w:qFormat/>
    <w:uiPriority w:val="0"/>
    <w:pPr>
      <w:jc w:val="left"/>
      <w:textAlignment w:val="baseline"/>
    </w:pPr>
  </w:style>
  <w:style w:type="paragraph" w:customStyle="1" w:styleId="18">
    <w:name w:val="表格"/>
    <w:basedOn w:val="1"/>
    <w:qFormat/>
    <w:uiPriority w:val="0"/>
    <w:pPr>
      <w:spacing w:line="400" w:lineRule="exact"/>
    </w:pPr>
    <w:rPr>
      <w:sz w:val="24"/>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7996</Words>
  <Characters>8196</Characters>
  <Lines>0</Lines>
  <Paragraphs>0</Paragraphs>
  <TotalTime>1</TotalTime>
  <ScaleCrop>false</ScaleCrop>
  <LinksUpToDate>false</LinksUpToDate>
  <CharactersWithSpaces>8806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2023-03-15T01:01:00Z</dcterms:created>
  <dc:creator>Administrator</dc:creator>
  <cp:lastModifiedBy>Administrator</cp:lastModifiedBy>
  <dcterms:modified xsi:type="dcterms:W3CDTF">2023-03-23T02:50:04Z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F81E80C2338E424C9B8389BD44D37540</vt:lpwstr>
  </property>
</Properties>
</file>