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AC" w:rsidRDefault="008C79AC">
      <w:pPr>
        <w:pStyle w:val="a0"/>
        <w:spacing w:before="93"/>
        <w:rPr>
          <w:rFonts w:ascii="方正小标宋简体" w:eastAsia="方正小标宋简体" w:hAnsi="宋体"/>
          <w:sz w:val="72"/>
          <w:szCs w:val="72"/>
        </w:rPr>
      </w:pPr>
    </w:p>
    <w:p w:rsidR="008C79AC" w:rsidRDefault="00FE7072">
      <w:pPr>
        <w:adjustRightInd w:val="0"/>
        <w:snapToGrid w:val="0"/>
        <w:spacing w:line="360" w:lineRule="auto"/>
        <w:jc w:val="center"/>
        <w:outlineLvl w:val="0"/>
        <w:rPr>
          <w:rFonts w:ascii="方正小标宋简体" w:eastAsia="方正小标宋简体" w:hAnsi="宋体"/>
          <w:sz w:val="72"/>
          <w:szCs w:val="72"/>
        </w:rPr>
      </w:pPr>
      <w:bookmarkStart w:id="0" w:name="_Toc117602676"/>
      <w:r>
        <w:rPr>
          <w:rFonts w:ascii="方正小标宋简体" w:eastAsia="方正小标宋简体" w:hAnsi="宋体" w:hint="eastAsia"/>
          <w:sz w:val="72"/>
          <w:szCs w:val="72"/>
        </w:rPr>
        <w:t>2021年度</w:t>
      </w:r>
      <w:bookmarkEnd w:id="0"/>
    </w:p>
    <w:p w:rsidR="008C79AC" w:rsidRDefault="00FE7072">
      <w:pPr>
        <w:adjustRightInd w:val="0"/>
        <w:snapToGrid w:val="0"/>
        <w:spacing w:line="360" w:lineRule="auto"/>
        <w:jc w:val="center"/>
        <w:outlineLvl w:val="0"/>
        <w:rPr>
          <w:rFonts w:ascii="方正小标宋简体" w:eastAsia="方正小标宋简体" w:hAnsi="宋体"/>
          <w:sz w:val="72"/>
          <w:szCs w:val="72"/>
        </w:rPr>
      </w:pPr>
      <w:bookmarkStart w:id="1" w:name="_Toc15377426"/>
      <w:bookmarkStart w:id="2" w:name="_Toc15396476"/>
      <w:bookmarkStart w:id="3" w:name="_Toc15396598"/>
      <w:bookmarkStart w:id="4" w:name="_Toc15377194"/>
      <w:bookmarkStart w:id="5" w:name="_Toc15378442"/>
      <w:bookmarkStart w:id="6" w:name="_Toc117602677"/>
      <w:bookmarkStart w:id="7" w:name="_Toc15306268"/>
      <w:r>
        <w:rPr>
          <w:rFonts w:ascii="方正小标宋简体" w:eastAsia="方正小标宋简体" w:hAnsi="宋体" w:hint="eastAsia"/>
          <w:sz w:val="72"/>
          <w:szCs w:val="72"/>
        </w:rPr>
        <w:t>夹江县人民法院部门决算</w:t>
      </w:r>
      <w:bookmarkEnd w:id="1"/>
      <w:bookmarkEnd w:id="2"/>
      <w:bookmarkEnd w:id="3"/>
      <w:bookmarkEnd w:id="4"/>
      <w:bookmarkEnd w:id="5"/>
      <w:bookmarkEnd w:id="6"/>
      <w:bookmarkEnd w:id="7"/>
    </w:p>
    <w:p w:rsidR="008C79AC" w:rsidRDefault="00FE7072">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C79AC" w:rsidRDefault="008C79AC">
      <w:pPr>
        <w:widowControl/>
        <w:jc w:val="center"/>
        <w:rPr>
          <w:rFonts w:ascii="黑体" w:eastAsia="黑体" w:hAnsi="黑体" w:cstheme="minorBidi"/>
          <w:sz w:val="28"/>
          <w:szCs w:val="28"/>
        </w:rPr>
      </w:pPr>
    </w:p>
    <w:p w:rsidR="008C79AC" w:rsidRDefault="00FE7072">
      <w:pPr>
        <w:pStyle w:val="10"/>
      </w:pPr>
      <w:r>
        <w:rPr>
          <w:rFonts w:hint="eastAsia"/>
        </w:rPr>
        <w:t>公开时间：2022年1</w:t>
      </w:r>
      <w:r w:rsidR="00A40AC2">
        <w:rPr>
          <w:rFonts w:hint="eastAsia"/>
        </w:rPr>
        <w:t>1</w:t>
      </w:r>
      <w:r>
        <w:rPr>
          <w:rFonts w:hint="eastAsia"/>
        </w:rPr>
        <w:t>月1日</w:t>
      </w:r>
    </w:p>
    <w:p w:rsidR="008C79AC" w:rsidRDefault="008C79AC"/>
    <w:sdt>
      <w:sdtPr>
        <w:rPr>
          <w:rFonts w:ascii="Times New Roman" w:eastAsia="宋体" w:hAnsi="Times New Roman" w:cs="Times New Roman"/>
          <w:b w:val="0"/>
          <w:bCs w:val="0"/>
          <w:color w:val="auto"/>
          <w:kern w:val="2"/>
          <w:sz w:val="21"/>
          <w:szCs w:val="24"/>
          <w:lang w:val="zh-CN"/>
        </w:rPr>
        <w:id w:val="21491104"/>
        <w:docPartObj>
          <w:docPartGallery w:val="Table of Contents"/>
          <w:docPartUnique/>
        </w:docPartObj>
      </w:sdtPr>
      <w:sdtEndPr>
        <w:rPr>
          <w:lang w:val="en-US"/>
        </w:rPr>
      </w:sdtEndPr>
      <w:sdtContent>
        <w:p w:rsidR="008C79AC" w:rsidRDefault="00636851">
          <w:pPr>
            <w:pStyle w:val="TOC3"/>
            <w:rPr>
              <w:rFonts w:asciiTheme="minorHAnsi" w:eastAsiaTheme="minorEastAsia" w:hAnsiTheme="minorHAnsi" w:cstheme="minorBidi"/>
              <w:noProof/>
              <w:sz w:val="21"/>
              <w:szCs w:val="22"/>
            </w:rPr>
          </w:pPr>
          <w:r w:rsidRPr="00636851">
            <w:rPr>
              <w:rFonts w:ascii="仿宋" w:eastAsia="仿宋" w:hAnsi="仿宋"/>
            </w:rPr>
            <w:fldChar w:fldCharType="begin"/>
          </w:r>
          <w:r w:rsidR="00FE7072">
            <w:instrText xml:space="preserve"> TOC \o "1-3" \h \z \u </w:instrText>
          </w:r>
          <w:r w:rsidRPr="00636851">
            <w:rPr>
              <w:rFonts w:ascii="仿宋" w:eastAsia="仿宋" w:hAnsi="仿宋"/>
            </w:rPr>
            <w:fldChar w:fldCharType="separate"/>
          </w:r>
        </w:p>
        <w:p w:rsidR="008C79AC" w:rsidRDefault="00636851">
          <w:pPr>
            <w:pStyle w:val="10"/>
            <w:rPr>
              <w:rFonts w:cstheme="minorBidi"/>
              <w:b/>
              <w:noProof/>
            </w:rPr>
          </w:pPr>
          <w:hyperlink w:anchor="_Toc117602679" w:history="1">
            <w:r w:rsidR="00FE7072">
              <w:rPr>
                <w:rStyle w:val="a8"/>
                <w:rFonts w:hint="eastAsia"/>
                <w:b/>
                <w:noProof/>
              </w:rPr>
              <w:t>第一部分部门概况</w:t>
            </w:r>
            <w:r w:rsidR="00FE7072">
              <w:rPr>
                <w:b/>
                <w:noProof/>
              </w:rPr>
              <w:tab/>
            </w:r>
            <w:r>
              <w:rPr>
                <w:b/>
                <w:noProof/>
              </w:rPr>
              <w:fldChar w:fldCharType="begin"/>
            </w:r>
            <w:r w:rsidR="00FE7072">
              <w:rPr>
                <w:b/>
                <w:noProof/>
              </w:rPr>
              <w:instrText xml:space="preserve"> PAGEREF _Toc117602679 \h </w:instrText>
            </w:r>
            <w:r>
              <w:rPr>
                <w:b/>
                <w:noProof/>
              </w:rPr>
            </w:r>
            <w:r>
              <w:rPr>
                <w:b/>
                <w:noProof/>
              </w:rPr>
              <w:fldChar w:fldCharType="separate"/>
            </w:r>
            <w:r w:rsidR="00FE5667">
              <w:rPr>
                <w:b/>
                <w:noProof/>
              </w:rPr>
              <w:t>1</w:t>
            </w:r>
            <w:r>
              <w:rPr>
                <w:b/>
                <w:noProof/>
              </w:rPr>
              <w:fldChar w:fldCharType="end"/>
            </w:r>
          </w:hyperlink>
        </w:p>
        <w:p w:rsidR="008C79AC" w:rsidRDefault="00636851">
          <w:pPr>
            <w:pStyle w:val="20"/>
            <w:rPr>
              <w:rFonts w:ascii="仿宋" w:eastAsia="仿宋" w:hAnsi="仿宋" w:cstheme="minorBidi"/>
              <w:b/>
              <w:noProof/>
              <w:sz w:val="24"/>
            </w:rPr>
          </w:pPr>
          <w:hyperlink w:anchor="_Toc117602680" w:history="1">
            <w:r w:rsidR="00FE7072">
              <w:rPr>
                <w:rStyle w:val="a8"/>
                <w:rFonts w:ascii="仿宋" w:eastAsia="仿宋" w:hAnsi="仿宋" w:hint="eastAsia"/>
                <w:b/>
                <w:noProof/>
                <w:sz w:val="24"/>
              </w:rPr>
              <w:t>一、基本职能及主要工作</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_Toc117602680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1</w:t>
            </w:r>
            <w:r>
              <w:rPr>
                <w:rFonts w:ascii="仿宋" w:eastAsia="仿宋" w:hAnsi="仿宋"/>
                <w:b/>
                <w:noProof/>
                <w:sz w:val="24"/>
              </w:rPr>
              <w:fldChar w:fldCharType="end"/>
            </w:r>
          </w:hyperlink>
        </w:p>
        <w:p w:rsidR="008C79AC" w:rsidRDefault="00636851">
          <w:pPr>
            <w:pStyle w:val="20"/>
            <w:rPr>
              <w:rFonts w:ascii="仿宋" w:eastAsia="仿宋" w:hAnsi="仿宋" w:cstheme="minorBidi"/>
              <w:b/>
              <w:noProof/>
              <w:sz w:val="24"/>
            </w:rPr>
          </w:pPr>
          <w:hyperlink w:anchor="_Toc117602681" w:history="1">
            <w:r w:rsidR="00FE7072">
              <w:rPr>
                <w:rStyle w:val="a8"/>
                <w:rFonts w:ascii="仿宋" w:eastAsia="仿宋" w:hAnsi="仿宋" w:hint="eastAsia"/>
                <w:b/>
                <w:noProof/>
                <w:sz w:val="24"/>
              </w:rPr>
              <w:t>二、机构设置</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_Toc117602681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2</w:t>
            </w:r>
            <w:r>
              <w:rPr>
                <w:rFonts w:ascii="仿宋" w:eastAsia="仿宋" w:hAnsi="仿宋"/>
                <w:b/>
                <w:noProof/>
                <w:sz w:val="24"/>
              </w:rPr>
              <w:fldChar w:fldCharType="end"/>
            </w:r>
          </w:hyperlink>
        </w:p>
        <w:p w:rsidR="008C79AC" w:rsidRDefault="00636851">
          <w:pPr>
            <w:pStyle w:val="10"/>
            <w:rPr>
              <w:rFonts w:cstheme="minorBidi"/>
              <w:b/>
              <w:noProof/>
              <w:sz w:val="21"/>
              <w:szCs w:val="22"/>
            </w:rPr>
          </w:pPr>
          <w:hyperlink w:anchor="_Toc117602682" w:history="1">
            <w:r w:rsidR="00FE7072">
              <w:rPr>
                <w:rStyle w:val="a8"/>
                <w:rFonts w:hint="eastAsia"/>
                <w:b/>
                <w:noProof/>
              </w:rPr>
              <w:t>第二部分</w:t>
            </w:r>
            <w:r w:rsidR="00FE7072">
              <w:rPr>
                <w:rStyle w:val="a8"/>
                <w:b/>
                <w:noProof/>
              </w:rPr>
              <w:t xml:space="preserve"> 2021</w:t>
            </w:r>
            <w:r w:rsidR="00FE7072">
              <w:rPr>
                <w:rStyle w:val="a8"/>
                <w:rFonts w:hint="eastAsia"/>
                <w:b/>
                <w:noProof/>
              </w:rPr>
              <w:t>年度部门决算情况说明</w:t>
            </w:r>
            <w:r w:rsidR="00FE7072">
              <w:rPr>
                <w:b/>
                <w:noProof/>
              </w:rPr>
              <w:tab/>
            </w:r>
            <w:r>
              <w:rPr>
                <w:b/>
                <w:noProof/>
              </w:rPr>
              <w:fldChar w:fldCharType="begin"/>
            </w:r>
            <w:r w:rsidR="00FE7072">
              <w:rPr>
                <w:b/>
                <w:noProof/>
              </w:rPr>
              <w:instrText xml:space="preserve"> PAGEREF _Toc117602682 \h </w:instrText>
            </w:r>
            <w:r>
              <w:rPr>
                <w:b/>
                <w:noProof/>
              </w:rPr>
            </w:r>
            <w:r>
              <w:rPr>
                <w:b/>
                <w:noProof/>
              </w:rPr>
              <w:fldChar w:fldCharType="separate"/>
            </w:r>
            <w:r w:rsidR="00FE5667">
              <w:rPr>
                <w:b/>
                <w:noProof/>
              </w:rPr>
              <w:t>3</w:t>
            </w:r>
            <w:r>
              <w:rPr>
                <w:b/>
                <w:noProof/>
              </w:rPr>
              <w:fldChar w:fldCharType="end"/>
            </w:r>
          </w:hyperlink>
        </w:p>
        <w:p w:rsidR="008C79AC" w:rsidRDefault="00636851">
          <w:pPr>
            <w:pStyle w:val="20"/>
            <w:tabs>
              <w:tab w:val="left" w:pos="1260"/>
            </w:tabs>
            <w:rPr>
              <w:rFonts w:ascii="仿宋" w:eastAsia="仿宋" w:hAnsi="仿宋" w:cstheme="minorBidi"/>
              <w:b/>
              <w:noProof/>
              <w:sz w:val="24"/>
            </w:rPr>
          </w:pPr>
          <w:hyperlink w:anchor="_Toc117602683" w:history="1">
            <w:r w:rsidR="00FE7072">
              <w:rPr>
                <w:rStyle w:val="a8"/>
                <w:rFonts w:ascii="仿宋" w:eastAsia="仿宋" w:hAnsi="仿宋" w:cstheme="majorBidi" w:hint="eastAsia"/>
                <w:b/>
                <w:bCs/>
                <w:noProof/>
                <w:sz w:val="24"/>
              </w:rPr>
              <w:t>一、</w:t>
            </w:r>
            <w:r w:rsidR="00FE7072">
              <w:rPr>
                <w:rFonts w:ascii="仿宋" w:eastAsia="仿宋" w:hAnsi="仿宋" w:cstheme="minorBidi"/>
                <w:b/>
                <w:noProof/>
                <w:sz w:val="24"/>
              </w:rPr>
              <w:tab/>
            </w:r>
            <w:r w:rsidR="00FE7072">
              <w:rPr>
                <w:rStyle w:val="a8"/>
                <w:rFonts w:ascii="仿宋" w:eastAsia="仿宋" w:hAnsi="仿宋" w:hint="eastAsia"/>
                <w:b/>
                <w:noProof/>
                <w:sz w:val="24"/>
              </w:rPr>
              <w:t>收</w:t>
            </w:r>
            <w:r w:rsidR="00FE7072">
              <w:rPr>
                <w:rStyle w:val="a8"/>
                <w:rFonts w:ascii="仿宋" w:eastAsia="仿宋" w:hAnsi="仿宋" w:cstheme="majorBidi" w:hint="eastAsia"/>
                <w:b/>
                <w:bCs/>
                <w:noProof/>
                <w:sz w:val="24"/>
              </w:rPr>
              <w:t>入支出决算总体情况说明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_Toc117602683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3</w:t>
            </w:r>
            <w:r>
              <w:rPr>
                <w:rFonts w:ascii="仿宋" w:eastAsia="仿宋" w:hAnsi="仿宋"/>
                <w:b/>
                <w:noProof/>
                <w:sz w:val="24"/>
              </w:rPr>
              <w:fldChar w:fldCharType="end"/>
            </w:r>
          </w:hyperlink>
        </w:p>
        <w:p w:rsidR="008C79AC" w:rsidRDefault="00636851">
          <w:pPr>
            <w:pStyle w:val="20"/>
            <w:tabs>
              <w:tab w:val="left" w:pos="1260"/>
            </w:tabs>
            <w:rPr>
              <w:rFonts w:ascii="仿宋" w:eastAsia="仿宋" w:hAnsi="仿宋" w:cstheme="minorBidi"/>
              <w:b/>
              <w:noProof/>
              <w:sz w:val="24"/>
            </w:rPr>
          </w:pPr>
          <w:hyperlink w:anchor="_Toc117602684" w:history="1">
            <w:r w:rsidR="00FE7072">
              <w:rPr>
                <w:rStyle w:val="a8"/>
                <w:rFonts w:ascii="仿宋" w:eastAsia="仿宋" w:hAnsi="仿宋" w:cstheme="majorBidi" w:hint="eastAsia"/>
                <w:b/>
                <w:bCs/>
                <w:noProof/>
                <w:sz w:val="24"/>
              </w:rPr>
              <w:t>二、</w:t>
            </w:r>
            <w:r w:rsidR="00FE7072">
              <w:rPr>
                <w:rFonts w:ascii="仿宋" w:eastAsia="仿宋" w:hAnsi="仿宋" w:cstheme="minorBidi"/>
                <w:b/>
                <w:noProof/>
                <w:sz w:val="24"/>
              </w:rPr>
              <w:tab/>
            </w:r>
            <w:r w:rsidR="00FE7072">
              <w:rPr>
                <w:rStyle w:val="a8"/>
                <w:rFonts w:ascii="仿宋" w:eastAsia="仿宋" w:hAnsi="仿宋" w:hint="eastAsia"/>
                <w:b/>
                <w:noProof/>
                <w:sz w:val="24"/>
              </w:rPr>
              <w:t>收</w:t>
            </w:r>
            <w:r w:rsidR="00FE7072">
              <w:rPr>
                <w:rStyle w:val="a8"/>
                <w:rFonts w:ascii="仿宋" w:eastAsia="仿宋" w:hAnsi="仿宋" w:cstheme="majorBidi" w:hint="eastAsia"/>
                <w:b/>
                <w:bCs/>
                <w:noProof/>
                <w:sz w:val="24"/>
              </w:rPr>
              <w:t>入决算情况说明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_Toc117602684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3</w:t>
            </w:r>
            <w:r>
              <w:rPr>
                <w:rFonts w:ascii="仿宋" w:eastAsia="仿宋" w:hAnsi="仿宋"/>
                <w:b/>
                <w:noProof/>
                <w:sz w:val="24"/>
              </w:rPr>
              <w:fldChar w:fldCharType="end"/>
            </w:r>
          </w:hyperlink>
        </w:p>
        <w:p w:rsidR="008C79AC" w:rsidRDefault="00636851">
          <w:pPr>
            <w:pStyle w:val="20"/>
            <w:tabs>
              <w:tab w:val="left" w:pos="1260"/>
            </w:tabs>
            <w:rPr>
              <w:rFonts w:ascii="仿宋" w:eastAsia="仿宋" w:hAnsi="仿宋" w:cstheme="minorBidi"/>
              <w:b/>
              <w:noProof/>
              <w:sz w:val="24"/>
            </w:rPr>
          </w:pPr>
          <w:hyperlink w:anchor="_Toc117602685" w:history="1">
            <w:r w:rsidR="00FE7072">
              <w:rPr>
                <w:rStyle w:val="a8"/>
                <w:rFonts w:ascii="仿宋" w:eastAsia="仿宋" w:hAnsi="仿宋" w:cstheme="majorBidi" w:hint="eastAsia"/>
                <w:b/>
                <w:bCs/>
                <w:noProof/>
                <w:sz w:val="24"/>
              </w:rPr>
              <w:t>三、</w:t>
            </w:r>
            <w:r w:rsidR="00FE7072">
              <w:rPr>
                <w:rFonts w:ascii="仿宋" w:eastAsia="仿宋" w:hAnsi="仿宋" w:cstheme="minorBidi"/>
                <w:b/>
                <w:noProof/>
                <w:sz w:val="24"/>
              </w:rPr>
              <w:tab/>
            </w:r>
            <w:r w:rsidR="00FE7072">
              <w:rPr>
                <w:rStyle w:val="a8"/>
                <w:rFonts w:ascii="仿宋" w:eastAsia="仿宋" w:hAnsi="仿宋" w:hint="eastAsia"/>
                <w:b/>
                <w:noProof/>
                <w:sz w:val="24"/>
              </w:rPr>
              <w:t>支</w:t>
            </w:r>
            <w:r w:rsidR="00FE7072">
              <w:rPr>
                <w:rStyle w:val="a8"/>
                <w:rFonts w:ascii="仿宋" w:eastAsia="仿宋" w:hAnsi="仿宋" w:cstheme="majorBidi" w:hint="eastAsia"/>
                <w:b/>
                <w:bCs/>
                <w:noProof/>
                <w:sz w:val="24"/>
              </w:rPr>
              <w:t>出决算情况说明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_Toc117602685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4</w:t>
            </w:r>
            <w:r>
              <w:rPr>
                <w:rFonts w:ascii="仿宋" w:eastAsia="仿宋" w:hAnsi="仿宋"/>
                <w:b/>
                <w:noProof/>
                <w:sz w:val="24"/>
              </w:rPr>
              <w:fldChar w:fldCharType="end"/>
            </w:r>
          </w:hyperlink>
        </w:p>
        <w:p w:rsidR="008C79AC" w:rsidRDefault="00636851">
          <w:pPr>
            <w:pStyle w:val="20"/>
            <w:rPr>
              <w:rFonts w:ascii="仿宋" w:eastAsia="仿宋" w:hAnsi="仿宋" w:cstheme="minorBidi"/>
              <w:b/>
              <w:noProof/>
              <w:sz w:val="24"/>
            </w:rPr>
          </w:pPr>
          <w:hyperlink w:anchor="_Toc117602686" w:history="1">
            <w:r w:rsidR="00FE7072">
              <w:rPr>
                <w:rStyle w:val="a8"/>
                <w:rFonts w:ascii="仿宋" w:eastAsia="仿宋" w:hAnsi="仿宋" w:hint="eastAsia"/>
                <w:b/>
                <w:noProof/>
                <w:sz w:val="24"/>
              </w:rPr>
              <w:t>四、财</w:t>
            </w:r>
            <w:r w:rsidR="00FE7072">
              <w:rPr>
                <w:rStyle w:val="a8"/>
                <w:rFonts w:ascii="仿宋" w:eastAsia="仿宋" w:hAnsi="仿宋" w:cstheme="majorBidi" w:hint="eastAsia"/>
                <w:b/>
                <w:bCs/>
                <w:noProof/>
                <w:sz w:val="24"/>
              </w:rPr>
              <w:t>政拨款收入支出决算总体情况说明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_Toc117602686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4</w:t>
            </w:r>
            <w:r>
              <w:rPr>
                <w:rFonts w:ascii="仿宋" w:eastAsia="仿宋" w:hAnsi="仿宋"/>
                <w:b/>
                <w:noProof/>
                <w:sz w:val="24"/>
              </w:rPr>
              <w:fldChar w:fldCharType="end"/>
            </w:r>
          </w:hyperlink>
        </w:p>
        <w:p w:rsidR="008C79AC" w:rsidRDefault="00636851">
          <w:pPr>
            <w:pStyle w:val="20"/>
            <w:rPr>
              <w:rFonts w:ascii="仿宋" w:eastAsia="仿宋" w:hAnsi="仿宋" w:cstheme="minorBidi"/>
              <w:b/>
              <w:noProof/>
              <w:sz w:val="24"/>
            </w:rPr>
          </w:pPr>
          <w:hyperlink w:anchor="_Toc117602687" w:history="1">
            <w:r w:rsidR="00FE7072">
              <w:rPr>
                <w:rStyle w:val="a8"/>
                <w:rFonts w:ascii="仿宋" w:eastAsia="仿宋" w:hAnsi="仿宋" w:hint="eastAsia"/>
                <w:b/>
                <w:noProof/>
                <w:sz w:val="24"/>
              </w:rPr>
              <w:t>五、一</w:t>
            </w:r>
            <w:r w:rsidR="00FE7072">
              <w:rPr>
                <w:rStyle w:val="a8"/>
                <w:rFonts w:ascii="仿宋" w:eastAsia="仿宋" w:hAnsi="仿宋" w:cstheme="majorBidi" w:hint="eastAsia"/>
                <w:b/>
                <w:bCs/>
                <w:noProof/>
                <w:sz w:val="24"/>
              </w:rPr>
              <w:t>般公共预算财政拨款支出决算情况说明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_Toc117602687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5</w:t>
            </w:r>
            <w:r>
              <w:rPr>
                <w:rFonts w:ascii="仿宋" w:eastAsia="仿宋" w:hAnsi="仿宋"/>
                <w:b/>
                <w:noProof/>
                <w:sz w:val="24"/>
              </w:rPr>
              <w:fldChar w:fldCharType="end"/>
            </w:r>
          </w:hyperlink>
        </w:p>
        <w:p w:rsidR="008C79AC" w:rsidRDefault="00636851">
          <w:pPr>
            <w:pStyle w:val="30"/>
            <w:rPr>
              <w:rFonts w:ascii="仿宋" w:eastAsia="仿宋" w:hAnsi="仿宋" w:cstheme="minorBidi"/>
              <w:noProof/>
              <w:szCs w:val="21"/>
            </w:rPr>
          </w:pPr>
          <w:hyperlink w:anchor="_Toc117602688" w:history="1">
            <w:r w:rsidR="00FE7072">
              <w:rPr>
                <w:rStyle w:val="a8"/>
                <w:rFonts w:ascii="仿宋" w:eastAsia="仿宋" w:hAnsi="仿宋" w:hint="eastAsia"/>
                <w:noProof/>
                <w:szCs w:val="21"/>
              </w:rPr>
              <w:t>（一）一般公共预算财政拨款支出决算总体情况</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_Toc117602688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5</w:t>
            </w:r>
            <w:r>
              <w:rPr>
                <w:rFonts w:ascii="仿宋" w:eastAsia="仿宋" w:hAnsi="仿宋"/>
                <w:noProof/>
                <w:szCs w:val="21"/>
              </w:rPr>
              <w:fldChar w:fldCharType="end"/>
            </w:r>
          </w:hyperlink>
        </w:p>
        <w:p w:rsidR="008C79AC" w:rsidRDefault="00636851">
          <w:pPr>
            <w:pStyle w:val="30"/>
            <w:rPr>
              <w:rFonts w:ascii="仿宋" w:eastAsia="仿宋" w:hAnsi="仿宋" w:cstheme="minorBidi"/>
              <w:noProof/>
              <w:szCs w:val="21"/>
            </w:rPr>
          </w:pPr>
          <w:hyperlink w:anchor="_Toc117602689" w:history="1">
            <w:r w:rsidR="00FE7072">
              <w:rPr>
                <w:rStyle w:val="a8"/>
                <w:rFonts w:ascii="仿宋" w:eastAsia="仿宋" w:hAnsi="仿宋" w:hint="eastAsia"/>
                <w:noProof/>
                <w:szCs w:val="21"/>
              </w:rPr>
              <w:t>（二）一般公共预算财政拨款支出决算结构情况</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_Toc117602689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6</w:t>
            </w:r>
            <w:r>
              <w:rPr>
                <w:rFonts w:ascii="仿宋" w:eastAsia="仿宋" w:hAnsi="仿宋"/>
                <w:noProof/>
                <w:szCs w:val="21"/>
              </w:rPr>
              <w:fldChar w:fldCharType="end"/>
            </w:r>
          </w:hyperlink>
        </w:p>
        <w:p w:rsidR="008C79AC" w:rsidRDefault="00636851">
          <w:pPr>
            <w:pStyle w:val="30"/>
            <w:rPr>
              <w:rFonts w:ascii="仿宋" w:eastAsia="仿宋" w:hAnsi="仿宋" w:cstheme="minorBidi"/>
              <w:noProof/>
              <w:szCs w:val="21"/>
            </w:rPr>
          </w:pPr>
          <w:hyperlink w:anchor="_Toc117602690" w:history="1">
            <w:r w:rsidR="00FE7072">
              <w:rPr>
                <w:rStyle w:val="a8"/>
                <w:rFonts w:ascii="仿宋" w:eastAsia="仿宋" w:hAnsi="仿宋" w:hint="eastAsia"/>
                <w:noProof/>
                <w:szCs w:val="21"/>
              </w:rPr>
              <w:t>（三）一般公共预算财政拨款支出决算具体情况</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_Toc117602690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6</w:t>
            </w:r>
            <w:r>
              <w:rPr>
                <w:rFonts w:ascii="仿宋" w:eastAsia="仿宋" w:hAnsi="仿宋"/>
                <w:noProof/>
                <w:szCs w:val="21"/>
              </w:rPr>
              <w:fldChar w:fldCharType="end"/>
            </w:r>
          </w:hyperlink>
        </w:p>
        <w:p w:rsidR="008C79AC" w:rsidRDefault="00636851">
          <w:pPr>
            <w:pStyle w:val="20"/>
            <w:rPr>
              <w:rFonts w:ascii="仿宋" w:eastAsia="仿宋" w:hAnsi="仿宋" w:cstheme="minorBidi"/>
              <w:b/>
              <w:noProof/>
              <w:sz w:val="24"/>
            </w:rPr>
          </w:pPr>
          <w:hyperlink w:anchor="_Toc117602691" w:history="1">
            <w:r w:rsidR="00FE7072">
              <w:rPr>
                <w:rStyle w:val="a8"/>
                <w:rFonts w:ascii="仿宋" w:eastAsia="仿宋" w:hAnsi="仿宋" w:hint="eastAsia"/>
                <w:b/>
                <w:noProof/>
                <w:sz w:val="24"/>
              </w:rPr>
              <w:t>六、一</w:t>
            </w:r>
            <w:r w:rsidR="00FE7072">
              <w:rPr>
                <w:rStyle w:val="a8"/>
                <w:rFonts w:ascii="仿宋" w:eastAsia="仿宋" w:hAnsi="仿宋" w:cstheme="majorBidi" w:hint="eastAsia"/>
                <w:b/>
                <w:bCs/>
                <w:noProof/>
                <w:sz w:val="24"/>
              </w:rPr>
              <w:t>般公共预算财政拨款基本支出决算情况说明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_Toc117602691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8</w:t>
            </w:r>
            <w:r>
              <w:rPr>
                <w:rFonts w:ascii="仿宋" w:eastAsia="仿宋" w:hAnsi="仿宋"/>
                <w:b/>
                <w:noProof/>
                <w:sz w:val="24"/>
              </w:rPr>
              <w:fldChar w:fldCharType="end"/>
            </w:r>
          </w:hyperlink>
        </w:p>
        <w:p w:rsidR="008C79AC" w:rsidRDefault="00636851">
          <w:pPr>
            <w:pStyle w:val="20"/>
            <w:rPr>
              <w:rFonts w:ascii="仿宋" w:eastAsia="仿宋" w:hAnsi="仿宋" w:cstheme="minorBidi"/>
              <w:b/>
              <w:noProof/>
              <w:sz w:val="24"/>
            </w:rPr>
          </w:pPr>
          <w:hyperlink w:anchor="_Toc117602692" w:history="1">
            <w:r w:rsidR="00FE7072">
              <w:rPr>
                <w:rStyle w:val="a8"/>
                <w:rFonts w:ascii="仿宋" w:eastAsia="仿宋" w:hAnsi="仿宋" w:hint="eastAsia"/>
                <w:b/>
                <w:noProof/>
                <w:sz w:val="24"/>
              </w:rPr>
              <w:t>七、</w:t>
            </w:r>
            <w:r w:rsidR="00FE7072">
              <w:rPr>
                <w:rStyle w:val="a8"/>
                <w:rFonts w:ascii="仿宋" w:eastAsia="仿宋" w:hAnsi="仿宋" w:cstheme="majorBidi"/>
                <w:b/>
                <w:bCs/>
                <w:noProof/>
                <w:sz w:val="24"/>
              </w:rPr>
              <w:t>“</w:t>
            </w:r>
            <w:r w:rsidR="00FE7072">
              <w:rPr>
                <w:rStyle w:val="a8"/>
                <w:rFonts w:ascii="仿宋" w:eastAsia="仿宋" w:hAnsi="仿宋" w:cstheme="majorBidi" w:hint="eastAsia"/>
                <w:b/>
                <w:bCs/>
                <w:noProof/>
                <w:sz w:val="24"/>
              </w:rPr>
              <w:t>三公”经费财政拨款支出决算情况说明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_Toc117602692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8</w:t>
            </w:r>
            <w:r>
              <w:rPr>
                <w:rFonts w:ascii="仿宋" w:eastAsia="仿宋" w:hAnsi="仿宋"/>
                <w:b/>
                <w:noProof/>
                <w:sz w:val="24"/>
              </w:rPr>
              <w:fldChar w:fldCharType="end"/>
            </w:r>
          </w:hyperlink>
        </w:p>
        <w:p w:rsidR="008C79AC" w:rsidRDefault="00636851">
          <w:pPr>
            <w:pStyle w:val="30"/>
            <w:rPr>
              <w:rFonts w:ascii="仿宋" w:eastAsia="仿宋" w:hAnsi="仿宋" w:cstheme="minorBidi"/>
              <w:noProof/>
              <w:szCs w:val="21"/>
            </w:rPr>
          </w:pPr>
          <w:hyperlink w:anchor="_Toc117602693" w:history="1">
            <w:r w:rsidR="00FE7072">
              <w:rPr>
                <w:rStyle w:val="a8"/>
                <w:rFonts w:ascii="仿宋" w:eastAsia="仿宋" w:hAnsi="仿宋" w:hint="eastAsia"/>
                <w:noProof/>
                <w:szCs w:val="21"/>
              </w:rPr>
              <w:t>（一）“三公”经费财政拨款支出决算总体情况说明</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_Toc117602693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8</w:t>
            </w:r>
            <w:r>
              <w:rPr>
                <w:rFonts w:ascii="仿宋" w:eastAsia="仿宋" w:hAnsi="仿宋"/>
                <w:noProof/>
                <w:szCs w:val="21"/>
              </w:rPr>
              <w:fldChar w:fldCharType="end"/>
            </w:r>
          </w:hyperlink>
        </w:p>
        <w:p w:rsidR="008C79AC" w:rsidRDefault="00636851">
          <w:pPr>
            <w:pStyle w:val="30"/>
            <w:rPr>
              <w:rFonts w:ascii="仿宋" w:eastAsia="仿宋" w:hAnsi="仿宋" w:cstheme="minorBidi"/>
              <w:noProof/>
              <w:szCs w:val="21"/>
            </w:rPr>
          </w:pPr>
          <w:hyperlink w:anchor="_Toc117602694" w:history="1">
            <w:r w:rsidR="00FE7072">
              <w:rPr>
                <w:rStyle w:val="a8"/>
                <w:rFonts w:ascii="仿宋" w:eastAsia="仿宋" w:hAnsi="仿宋" w:hint="eastAsia"/>
                <w:noProof/>
                <w:szCs w:val="21"/>
              </w:rPr>
              <w:t>（二）“三公”经费财政拨款支出决算具体情况说明</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_Toc117602694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8</w:t>
            </w:r>
            <w:r>
              <w:rPr>
                <w:rFonts w:ascii="仿宋" w:eastAsia="仿宋" w:hAnsi="仿宋"/>
                <w:noProof/>
                <w:szCs w:val="21"/>
              </w:rPr>
              <w:fldChar w:fldCharType="end"/>
            </w:r>
          </w:hyperlink>
        </w:p>
        <w:p w:rsidR="008C79AC" w:rsidRDefault="00636851">
          <w:pPr>
            <w:pStyle w:val="20"/>
            <w:rPr>
              <w:rFonts w:ascii="仿宋" w:eastAsia="仿宋" w:hAnsi="仿宋" w:cstheme="minorBidi"/>
              <w:b/>
              <w:noProof/>
              <w:sz w:val="24"/>
            </w:rPr>
          </w:pPr>
          <w:hyperlink w:anchor="_Toc117602695" w:history="1">
            <w:r w:rsidR="00FE7072">
              <w:rPr>
                <w:rStyle w:val="a8"/>
                <w:rFonts w:ascii="仿宋" w:eastAsia="仿宋" w:hAnsi="仿宋" w:hint="eastAsia"/>
                <w:b/>
                <w:noProof/>
                <w:sz w:val="24"/>
              </w:rPr>
              <w:t>八、</w:t>
            </w:r>
            <w:r w:rsidR="00FE7072">
              <w:rPr>
                <w:rStyle w:val="a8"/>
                <w:rFonts w:ascii="仿宋" w:eastAsia="仿宋" w:hAnsi="仿宋" w:cstheme="majorBidi" w:hint="eastAsia"/>
                <w:b/>
                <w:bCs/>
                <w:noProof/>
                <w:sz w:val="24"/>
              </w:rPr>
              <w:t>政府性基金预算支出决算情况说明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_Toc117602695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10</w:t>
            </w:r>
            <w:r>
              <w:rPr>
                <w:rFonts w:ascii="仿宋" w:eastAsia="仿宋" w:hAnsi="仿宋"/>
                <w:b/>
                <w:noProof/>
                <w:sz w:val="24"/>
              </w:rPr>
              <w:fldChar w:fldCharType="end"/>
            </w:r>
          </w:hyperlink>
        </w:p>
        <w:p w:rsidR="008C79AC" w:rsidRDefault="00636851">
          <w:pPr>
            <w:pStyle w:val="20"/>
            <w:rPr>
              <w:rFonts w:ascii="仿宋" w:eastAsia="仿宋" w:hAnsi="仿宋" w:cstheme="minorBidi"/>
              <w:b/>
              <w:noProof/>
              <w:sz w:val="24"/>
            </w:rPr>
          </w:pPr>
          <w:hyperlink w:anchor="_Toc117602696" w:history="1">
            <w:r w:rsidR="00FE7072">
              <w:rPr>
                <w:rStyle w:val="a8"/>
                <w:rFonts w:ascii="仿宋" w:eastAsia="仿宋" w:hAnsi="仿宋" w:cstheme="majorBidi" w:hint="eastAsia"/>
                <w:b/>
                <w:bCs/>
                <w:noProof/>
                <w:sz w:val="24"/>
              </w:rPr>
              <w:t>九、 国有资本经营预算支出决算情况说明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_Toc117602696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10</w:t>
            </w:r>
            <w:r>
              <w:rPr>
                <w:rFonts w:ascii="仿宋" w:eastAsia="仿宋" w:hAnsi="仿宋"/>
                <w:b/>
                <w:noProof/>
                <w:sz w:val="24"/>
              </w:rPr>
              <w:fldChar w:fldCharType="end"/>
            </w:r>
          </w:hyperlink>
        </w:p>
        <w:p w:rsidR="008C79AC" w:rsidRDefault="00636851">
          <w:pPr>
            <w:pStyle w:val="20"/>
            <w:rPr>
              <w:rFonts w:ascii="仿宋" w:eastAsia="仿宋" w:hAnsi="仿宋" w:cstheme="minorBidi"/>
              <w:b/>
              <w:noProof/>
              <w:sz w:val="24"/>
            </w:rPr>
          </w:pPr>
          <w:hyperlink w:anchor="_Toc117602697" w:history="1">
            <w:r w:rsidR="00FE7072">
              <w:rPr>
                <w:rStyle w:val="a8"/>
                <w:rFonts w:ascii="仿宋" w:eastAsia="仿宋" w:hAnsi="仿宋" w:cstheme="majorBidi" w:hint="eastAsia"/>
                <w:b/>
                <w:bCs/>
                <w:noProof/>
                <w:sz w:val="24"/>
              </w:rPr>
              <w:t>十、 其他重要事项的情况说明</w:t>
            </w:r>
            <w:r w:rsidR="00FE7072">
              <w:rPr>
                <w:rFonts w:ascii="仿宋" w:eastAsia="仿宋" w:hAnsi="仿宋"/>
                <w:b/>
                <w:noProof/>
                <w:sz w:val="24"/>
              </w:rPr>
              <w:tab/>
            </w:r>
            <w:r>
              <w:rPr>
                <w:rFonts w:ascii="仿宋" w:eastAsia="仿宋" w:hAnsi="仿宋"/>
                <w:b/>
                <w:noProof/>
                <w:sz w:val="24"/>
              </w:rPr>
              <w:fldChar w:fldCharType="begin"/>
            </w:r>
            <w:r w:rsidR="00FE7072">
              <w:rPr>
                <w:rFonts w:ascii="仿宋" w:eastAsia="仿宋" w:hAnsi="仿宋"/>
                <w:b/>
                <w:noProof/>
                <w:sz w:val="24"/>
              </w:rPr>
              <w:instrText xml:space="preserve"> PAGEREF _Toc117602697 \h </w:instrText>
            </w:r>
            <w:r>
              <w:rPr>
                <w:rFonts w:ascii="仿宋" w:eastAsia="仿宋" w:hAnsi="仿宋"/>
                <w:b/>
                <w:noProof/>
                <w:sz w:val="24"/>
              </w:rPr>
            </w:r>
            <w:r>
              <w:rPr>
                <w:rFonts w:ascii="仿宋" w:eastAsia="仿宋" w:hAnsi="仿宋"/>
                <w:b/>
                <w:noProof/>
                <w:sz w:val="24"/>
              </w:rPr>
              <w:fldChar w:fldCharType="separate"/>
            </w:r>
            <w:r w:rsidR="00FE5667">
              <w:rPr>
                <w:rFonts w:ascii="仿宋" w:eastAsia="仿宋" w:hAnsi="仿宋"/>
                <w:b/>
                <w:noProof/>
                <w:sz w:val="24"/>
              </w:rPr>
              <w:t>11</w:t>
            </w:r>
            <w:r>
              <w:rPr>
                <w:rFonts w:ascii="仿宋" w:eastAsia="仿宋" w:hAnsi="仿宋"/>
                <w:b/>
                <w:noProof/>
                <w:sz w:val="24"/>
              </w:rPr>
              <w:fldChar w:fldCharType="end"/>
            </w:r>
          </w:hyperlink>
        </w:p>
        <w:p w:rsidR="008C79AC" w:rsidRDefault="00636851">
          <w:pPr>
            <w:pStyle w:val="30"/>
            <w:rPr>
              <w:rFonts w:ascii="仿宋" w:eastAsia="仿宋" w:hAnsi="仿宋" w:cstheme="minorBidi"/>
              <w:noProof/>
              <w:szCs w:val="21"/>
            </w:rPr>
          </w:pPr>
          <w:hyperlink w:anchor="_Toc117602698" w:history="1">
            <w:r w:rsidR="00FE7072">
              <w:rPr>
                <w:rStyle w:val="a8"/>
                <w:rFonts w:ascii="仿宋" w:eastAsia="仿宋" w:hAnsi="仿宋" w:hint="eastAsia"/>
                <w:noProof/>
                <w:szCs w:val="21"/>
              </w:rPr>
              <w:t>（一）机关运行经费支出情况</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_Toc117602698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11</w:t>
            </w:r>
            <w:r>
              <w:rPr>
                <w:rFonts w:ascii="仿宋" w:eastAsia="仿宋" w:hAnsi="仿宋"/>
                <w:noProof/>
                <w:szCs w:val="21"/>
              </w:rPr>
              <w:fldChar w:fldCharType="end"/>
            </w:r>
          </w:hyperlink>
        </w:p>
        <w:p w:rsidR="008C79AC" w:rsidRDefault="00636851">
          <w:pPr>
            <w:pStyle w:val="30"/>
            <w:rPr>
              <w:rFonts w:ascii="仿宋" w:eastAsia="仿宋" w:hAnsi="仿宋" w:cstheme="minorBidi"/>
              <w:noProof/>
              <w:szCs w:val="21"/>
            </w:rPr>
          </w:pPr>
          <w:hyperlink w:anchor="_Toc117602699" w:history="1">
            <w:r w:rsidR="00FE7072">
              <w:rPr>
                <w:rStyle w:val="a8"/>
                <w:rFonts w:ascii="仿宋" w:eastAsia="仿宋" w:hAnsi="仿宋" w:hint="eastAsia"/>
                <w:noProof/>
                <w:szCs w:val="21"/>
              </w:rPr>
              <w:t>（二）政府采购支出情况</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_Toc117602699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11</w:t>
            </w:r>
            <w:r>
              <w:rPr>
                <w:rFonts w:ascii="仿宋" w:eastAsia="仿宋" w:hAnsi="仿宋"/>
                <w:noProof/>
                <w:szCs w:val="21"/>
              </w:rPr>
              <w:fldChar w:fldCharType="end"/>
            </w:r>
          </w:hyperlink>
        </w:p>
        <w:p w:rsidR="008C79AC" w:rsidRDefault="00636851">
          <w:pPr>
            <w:pStyle w:val="30"/>
            <w:rPr>
              <w:rFonts w:ascii="仿宋" w:eastAsia="仿宋" w:hAnsi="仿宋" w:cstheme="minorBidi"/>
              <w:noProof/>
              <w:szCs w:val="21"/>
            </w:rPr>
          </w:pPr>
          <w:hyperlink w:anchor="_Toc117602700" w:history="1">
            <w:r w:rsidR="00FE7072">
              <w:rPr>
                <w:rStyle w:val="a8"/>
                <w:rFonts w:ascii="仿宋" w:eastAsia="仿宋" w:hAnsi="仿宋" w:hint="eastAsia"/>
                <w:noProof/>
                <w:szCs w:val="21"/>
              </w:rPr>
              <w:t>（三）国有资产占有使用情况</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_Toc117602700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11</w:t>
            </w:r>
            <w:r>
              <w:rPr>
                <w:rFonts w:ascii="仿宋" w:eastAsia="仿宋" w:hAnsi="仿宋"/>
                <w:noProof/>
                <w:szCs w:val="21"/>
              </w:rPr>
              <w:fldChar w:fldCharType="end"/>
            </w:r>
          </w:hyperlink>
        </w:p>
        <w:p w:rsidR="008C79AC" w:rsidRDefault="00636851">
          <w:pPr>
            <w:pStyle w:val="30"/>
            <w:rPr>
              <w:rFonts w:ascii="仿宋" w:eastAsia="仿宋" w:hAnsi="仿宋" w:cstheme="minorBidi"/>
              <w:noProof/>
              <w:szCs w:val="21"/>
            </w:rPr>
          </w:pPr>
          <w:hyperlink w:anchor="_Toc117602701" w:history="1">
            <w:r w:rsidR="00FE7072">
              <w:rPr>
                <w:rStyle w:val="a8"/>
                <w:rFonts w:ascii="仿宋" w:eastAsia="仿宋" w:hAnsi="仿宋" w:hint="eastAsia"/>
                <w:noProof/>
                <w:szCs w:val="21"/>
              </w:rPr>
              <w:t>（四）预算绩效管理情况</w:t>
            </w:r>
            <w:r w:rsidR="00FE7072">
              <w:rPr>
                <w:rFonts w:ascii="仿宋" w:eastAsia="仿宋" w:hAnsi="仿宋"/>
                <w:noProof/>
                <w:szCs w:val="21"/>
              </w:rPr>
              <w:tab/>
            </w:r>
            <w:r>
              <w:rPr>
                <w:rFonts w:ascii="仿宋" w:eastAsia="仿宋" w:hAnsi="仿宋"/>
                <w:noProof/>
                <w:szCs w:val="21"/>
              </w:rPr>
              <w:fldChar w:fldCharType="begin"/>
            </w:r>
            <w:r w:rsidR="00FE7072">
              <w:rPr>
                <w:rFonts w:ascii="仿宋" w:eastAsia="仿宋" w:hAnsi="仿宋"/>
                <w:noProof/>
                <w:szCs w:val="21"/>
              </w:rPr>
              <w:instrText xml:space="preserve"> PAGEREF _Toc117602701 \h </w:instrText>
            </w:r>
            <w:r>
              <w:rPr>
                <w:rFonts w:ascii="仿宋" w:eastAsia="仿宋" w:hAnsi="仿宋"/>
                <w:noProof/>
                <w:szCs w:val="21"/>
              </w:rPr>
            </w:r>
            <w:r>
              <w:rPr>
                <w:rFonts w:ascii="仿宋" w:eastAsia="仿宋" w:hAnsi="仿宋"/>
                <w:noProof/>
                <w:szCs w:val="21"/>
              </w:rPr>
              <w:fldChar w:fldCharType="separate"/>
            </w:r>
            <w:r w:rsidR="00FE5667">
              <w:rPr>
                <w:rFonts w:ascii="仿宋" w:eastAsia="仿宋" w:hAnsi="仿宋"/>
                <w:noProof/>
                <w:szCs w:val="21"/>
              </w:rPr>
              <w:t>11</w:t>
            </w:r>
            <w:r>
              <w:rPr>
                <w:rFonts w:ascii="仿宋" w:eastAsia="仿宋" w:hAnsi="仿宋"/>
                <w:noProof/>
                <w:szCs w:val="21"/>
              </w:rPr>
              <w:fldChar w:fldCharType="end"/>
            </w:r>
          </w:hyperlink>
        </w:p>
        <w:p w:rsidR="008C79AC" w:rsidRDefault="00636851">
          <w:pPr>
            <w:pStyle w:val="10"/>
            <w:rPr>
              <w:rFonts w:cstheme="minorBidi"/>
              <w:b/>
              <w:noProof/>
            </w:rPr>
          </w:pPr>
          <w:hyperlink w:anchor="_Toc117602702" w:history="1">
            <w:r w:rsidR="00FE7072">
              <w:rPr>
                <w:rStyle w:val="a8"/>
                <w:rFonts w:hint="eastAsia"/>
                <w:b/>
                <w:bCs/>
                <w:noProof/>
                <w:kern w:val="44"/>
              </w:rPr>
              <w:t>第三部分</w:t>
            </w:r>
            <w:r w:rsidR="00FE7072">
              <w:rPr>
                <w:rStyle w:val="a8"/>
                <w:rFonts w:hint="eastAsia"/>
                <w:b/>
                <w:noProof/>
              </w:rPr>
              <w:t xml:space="preserve"> 名</w:t>
            </w:r>
            <w:r w:rsidR="00FE7072">
              <w:rPr>
                <w:rStyle w:val="a8"/>
                <w:rFonts w:hint="eastAsia"/>
                <w:b/>
                <w:bCs/>
                <w:noProof/>
                <w:kern w:val="44"/>
              </w:rPr>
              <w:t>词解释</w:t>
            </w:r>
            <w:r w:rsidR="00FE7072">
              <w:rPr>
                <w:b/>
                <w:noProof/>
              </w:rPr>
              <w:tab/>
            </w:r>
            <w:r>
              <w:rPr>
                <w:b/>
                <w:noProof/>
              </w:rPr>
              <w:fldChar w:fldCharType="begin"/>
            </w:r>
            <w:r w:rsidR="00FE7072">
              <w:rPr>
                <w:b/>
                <w:noProof/>
              </w:rPr>
              <w:instrText xml:space="preserve"> PAGEREF _Toc117602702 \h </w:instrText>
            </w:r>
            <w:r>
              <w:rPr>
                <w:b/>
                <w:noProof/>
              </w:rPr>
            </w:r>
            <w:r>
              <w:rPr>
                <w:b/>
                <w:noProof/>
              </w:rPr>
              <w:fldChar w:fldCharType="separate"/>
            </w:r>
            <w:r w:rsidR="00FE5667">
              <w:rPr>
                <w:b/>
                <w:noProof/>
              </w:rPr>
              <w:t>14</w:t>
            </w:r>
            <w:r>
              <w:rPr>
                <w:b/>
                <w:noProof/>
              </w:rPr>
              <w:fldChar w:fldCharType="end"/>
            </w:r>
          </w:hyperlink>
        </w:p>
        <w:p w:rsidR="008C79AC" w:rsidRDefault="00636851">
          <w:pPr>
            <w:pStyle w:val="10"/>
            <w:rPr>
              <w:rFonts w:cstheme="minorBidi"/>
              <w:b/>
              <w:noProof/>
            </w:rPr>
          </w:pPr>
          <w:hyperlink w:anchor="_Toc117602703" w:history="1">
            <w:r w:rsidR="00FE7072">
              <w:rPr>
                <w:rStyle w:val="a8"/>
                <w:rFonts w:hint="eastAsia"/>
                <w:b/>
                <w:noProof/>
              </w:rPr>
              <w:t>第</w:t>
            </w:r>
            <w:r w:rsidR="00FE7072">
              <w:rPr>
                <w:rStyle w:val="a8"/>
                <w:rFonts w:hint="eastAsia"/>
                <w:b/>
                <w:bCs/>
                <w:noProof/>
                <w:kern w:val="44"/>
              </w:rPr>
              <w:t>四部分附件</w:t>
            </w:r>
            <w:r w:rsidR="00FE7072">
              <w:rPr>
                <w:b/>
                <w:noProof/>
              </w:rPr>
              <w:tab/>
            </w:r>
            <w:r>
              <w:rPr>
                <w:b/>
                <w:noProof/>
              </w:rPr>
              <w:fldChar w:fldCharType="begin"/>
            </w:r>
            <w:r w:rsidR="00FE7072">
              <w:rPr>
                <w:b/>
                <w:noProof/>
              </w:rPr>
              <w:instrText xml:space="preserve"> PAGEREF _Toc117602703 \h </w:instrText>
            </w:r>
            <w:r>
              <w:rPr>
                <w:b/>
                <w:noProof/>
              </w:rPr>
            </w:r>
            <w:r>
              <w:rPr>
                <w:b/>
                <w:noProof/>
              </w:rPr>
              <w:fldChar w:fldCharType="separate"/>
            </w:r>
            <w:r w:rsidR="00FE5667">
              <w:rPr>
                <w:b/>
                <w:noProof/>
              </w:rPr>
              <w:t>17</w:t>
            </w:r>
            <w:r>
              <w:rPr>
                <w:b/>
                <w:noProof/>
              </w:rPr>
              <w:fldChar w:fldCharType="end"/>
            </w:r>
          </w:hyperlink>
        </w:p>
        <w:p w:rsidR="008C79AC" w:rsidRDefault="00636851">
          <w:pPr>
            <w:pStyle w:val="10"/>
            <w:rPr>
              <w:rFonts w:cstheme="minorBidi"/>
              <w:b/>
              <w:noProof/>
            </w:rPr>
          </w:pPr>
          <w:hyperlink w:anchor="_Toc117602704" w:history="1">
            <w:r w:rsidR="00FE7072">
              <w:rPr>
                <w:rStyle w:val="a8"/>
                <w:rFonts w:cs="黑体" w:hint="eastAsia"/>
                <w:b/>
                <w:noProof/>
              </w:rPr>
              <w:t>附件</w:t>
            </w:r>
            <w:r w:rsidR="00FE7072">
              <w:rPr>
                <w:b/>
                <w:noProof/>
              </w:rPr>
              <w:tab/>
            </w:r>
            <w:r>
              <w:rPr>
                <w:b/>
                <w:noProof/>
              </w:rPr>
              <w:fldChar w:fldCharType="begin"/>
            </w:r>
            <w:r w:rsidR="00FE7072">
              <w:rPr>
                <w:b/>
                <w:noProof/>
              </w:rPr>
              <w:instrText xml:space="preserve"> PAGEREF _Toc117602704 \h </w:instrText>
            </w:r>
            <w:r>
              <w:rPr>
                <w:b/>
                <w:noProof/>
              </w:rPr>
            </w:r>
            <w:r>
              <w:rPr>
                <w:b/>
                <w:noProof/>
              </w:rPr>
              <w:fldChar w:fldCharType="separate"/>
            </w:r>
            <w:r w:rsidR="00FE5667">
              <w:rPr>
                <w:b/>
                <w:noProof/>
              </w:rPr>
              <w:t>17</w:t>
            </w:r>
            <w:r>
              <w:rPr>
                <w:b/>
                <w:noProof/>
              </w:rPr>
              <w:fldChar w:fldCharType="end"/>
            </w:r>
          </w:hyperlink>
        </w:p>
        <w:p w:rsidR="008C79AC" w:rsidRDefault="00636851">
          <w:pPr>
            <w:pStyle w:val="10"/>
            <w:rPr>
              <w:rFonts w:cstheme="minorBidi"/>
              <w:b/>
              <w:noProof/>
            </w:rPr>
          </w:pPr>
          <w:hyperlink w:anchor="_Toc117602705" w:history="1">
            <w:r w:rsidR="00FE7072">
              <w:rPr>
                <w:rStyle w:val="a8"/>
                <w:rFonts w:hint="eastAsia"/>
                <w:b/>
                <w:noProof/>
              </w:rPr>
              <w:t>第</w:t>
            </w:r>
            <w:r w:rsidR="00FE7072">
              <w:rPr>
                <w:rStyle w:val="a8"/>
                <w:rFonts w:hint="eastAsia"/>
                <w:b/>
                <w:bCs/>
                <w:noProof/>
                <w:kern w:val="44"/>
              </w:rPr>
              <w:t>五部分附表</w:t>
            </w:r>
            <w:r w:rsidR="00FE7072">
              <w:rPr>
                <w:b/>
                <w:noProof/>
              </w:rPr>
              <w:tab/>
            </w:r>
            <w:r>
              <w:rPr>
                <w:b/>
                <w:noProof/>
              </w:rPr>
              <w:fldChar w:fldCharType="begin"/>
            </w:r>
            <w:r w:rsidR="00FE7072">
              <w:rPr>
                <w:b/>
                <w:noProof/>
              </w:rPr>
              <w:instrText xml:space="preserve"> PAGEREF _Toc117602705 \h </w:instrText>
            </w:r>
            <w:r>
              <w:rPr>
                <w:b/>
                <w:noProof/>
              </w:rPr>
            </w:r>
            <w:r>
              <w:rPr>
                <w:b/>
                <w:noProof/>
              </w:rPr>
              <w:fldChar w:fldCharType="separate"/>
            </w:r>
            <w:r w:rsidR="00FE5667">
              <w:rPr>
                <w:b/>
                <w:noProof/>
              </w:rPr>
              <w:t>38</w:t>
            </w:r>
            <w:r>
              <w:rPr>
                <w:b/>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06" w:history="1">
            <w:r w:rsidR="00FE7072">
              <w:rPr>
                <w:rStyle w:val="a8"/>
                <w:rFonts w:ascii="仿宋" w:eastAsia="仿宋" w:hAnsi="仿宋" w:hint="eastAsia"/>
                <w:noProof/>
              </w:rPr>
              <w:t>一、收入支出决算总表</w:t>
            </w:r>
            <w:r w:rsidR="00FE7072">
              <w:rPr>
                <w:noProof/>
              </w:rPr>
              <w:tab/>
            </w:r>
            <w:r>
              <w:rPr>
                <w:noProof/>
              </w:rPr>
              <w:fldChar w:fldCharType="begin"/>
            </w:r>
            <w:r w:rsidR="00FE7072">
              <w:rPr>
                <w:noProof/>
              </w:rPr>
              <w:instrText xml:space="preserve"> PAGEREF _Toc117602706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07" w:history="1">
            <w:r w:rsidR="00FE7072">
              <w:rPr>
                <w:rStyle w:val="a8"/>
                <w:rFonts w:ascii="仿宋" w:eastAsia="仿宋" w:hAnsi="仿宋" w:hint="eastAsia"/>
                <w:noProof/>
              </w:rPr>
              <w:t>二、收入决算表</w:t>
            </w:r>
            <w:r w:rsidR="00FE7072">
              <w:rPr>
                <w:noProof/>
              </w:rPr>
              <w:tab/>
            </w:r>
            <w:r>
              <w:rPr>
                <w:noProof/>
              </w:rPr>
              <w:fldChar w:fldCharType="begin"/>
            </w:r>
            <w:r w:rsidR="00FE7072">
              <w:rPr>
                <w:noProof/>
              </w:rPr>
              <w:instrText xml:space="preserve"> PAGEREF _Toc117602707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08" w:history="1">
            <w:r w:rsidR="00FE7072">
              <w:rPr>
                <w:rStyle w:val="a8"/>
                <w:rFonts w:ascii="仿宋" w:eastAsia="仿宋" w:hAnsi="仿宋" w:hint="eastAsia"/>
                <w:noProof/>
              </w:rPr>
              <w:t>三、支出决算表</w:t>
            </w:r>
            <w:r w:rsidR="00FE7072">
              <w:rPr>
                <w:noProof/>
              </w:rPr>
              <w:tab/>
            </w:r>
            <w:r>
              <w:rPr>
                <w:noProof/>
              </w:rPr>
              <w:fldChar w:fldCharType="begin"/>
            </w:r>
            <w:r w:rsidR="00FE7072">
              <w:rPr>
                <w:noProof/>
              </w:rPr>
              <w:instrText xml:space="preserve"> PAGEREF _Toc117602708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09" w:history="1">
            <w:r w:rsidR="00FE7072">
              <w:rPr>
                <w:rStyle w:val="a8"/>
                <w:rFonts w:ascii="仿宋" w:eastAsia="仿宋" w:hAnsi="仿宋" w:hint="eastAsia"/>
                <w:noProof/>
              </w:rPr>
              <w:t>四、财政拨款收入支出决算总表</w:t>
            </w:r>
            <w:r w:rsidR="00FE7072">
              <w:rPr>
                <w:noProof/>
              </w:rPr>
              <w:tab/>
            </w:r>
            <w:r>
              <w:rPr>
                <w:noProof/>
              </w:rPr>
              <w:fldChar w:fldCharType="begin"/>
            </w:r>
            <w:r w:rsidR="00FE7072">
              <w:rPr>
                <w:noProof/>
              </w:rPr>
              <w:instrText xml:space="preserve"> PAGEREF _Toc117602709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0" w:history="1">
            <w:r w:rsidR="00FE7072">
              <w:rPr>
                <w:rStyle w:val="a8"/>
                <w:rFonts w:ascii="仿宋" w:eastAsia="仿宋" w:hAnsi="仿宋" w:hint="eastAsia"/>
                <w:noProof/>
              </w:rPr>
              <w:t>五、财政拨款支出决算明细表</w:t>
            </w:r>
            <w:r w:rsidR="00FE7072">
              <w:rPr>
                <w:noProof/>
              </w:rPr>
              <w:tab/>
            </w:r>
            <w:r>
              <w:rPr>
                <w:noProof/>
              </w:rPr>
              <w:fldChar w:fldCharType="begin"/>
            </w:r>
            <w:r w:rsidR="00FE7072">
              <w:rPr>
                <w:noProof/>
              </w:rPr>
              <w:instrText xml:space="preserve"> PAGEREF _Toc117602710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1" w:history="1">
            <w:r w:rsidR="00FE7072">
              <w:rPr>
                <w:rStyle w:val="a8"/>
                <w:rFonts w:ascii="仿宋" w:eastAsia="仿宋" w:hAnsi="仿宋" w:hint="eastAsia"/>
                <w:noProof/>
              </w:rPr>
              <w:t>六、一般公共预算财政拨款支出决算表</w:t>
            </w:r>
            <w:r w:rsidR="00FE7072">
              <w:rPr>
                <w:noProof/>
              </w:rPr>
              <w:tab/>
            </w:r>
            <w:r>
              <w:rPr>
                <w:noProof/>
              </w:rPr>
              <w:fldChar w:fldCharType="begin"/>
            </w:r>
            <w:r w:rsidR="00FE7072">
              <w:rPr>
                <w:noProof/>
              </w:rPr>
              <w:instrText xml:space="preserve"> PAGEREF _Toc117602711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2" w:history="1">
            <w:r w:rsidR="00FE7072">
              <w:rPr>
                <w:rStyle w:val="a8"/>
                <w:rFonts w:ascii="仿宋" w:eastAsia="仿宋" w:hAnsi="仿宋" w:hint="eastAsia"/>
                <w:noProof/>
              </w:rPr>
              <w:t>七、一般公共预算财政拨款支出决算明细表</w:t>
            </w:r>
            <w:r w:rsidR="00FE7072">
              <w:rPr>
                <w:noProof/>
              </w:rPr>
              <w:tab/>
            </w:r>
            <w:r>
              <w:rPr>
                <w:noProof/>
              </w:rPr>
              <w:fldChar w:fldCharType="begin"/>
            </w:r>
            <w:r w:rsidR="00FE7072">
              <w:rPr>
                <w:noProof/>
              </w:rPr>
              <w:instrText xml:space="preserve"> PAGEREF _Toc117602712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3" w:history="1">
            <w:r w:rsidR="00FE7072">
              <w:rPr>
                <w:rStyle w:val="a8"/>
                <w:rFonts w:ascii="仿宋" w:eastAsia="仿宋" w:hAnsi="仿宋" w:hint="eastAsia"/>
                <w:noProof/>
              </w:rPr>
              <w:t>八、一般公共预算财政拨款基本支出决算表</w:t>
            </w:r>
            <w:r w:rsidR="00FE7072">
              <w:rPr>
                <w:noProof/>
              </w:rPr>
              <w:tab/>
            </w:r>
            <w:r>
              <w:rPr>
                <w:noProof/>
              </w:rPr>
              <w:fldChar w:fldCharType="begin"/>
            </w:r>
            <w:r w:rsidR="00FE7072">
              <w:rPr>
                <w:noProof/>
              </w:rPr>
              <w:instrText xml:space="preserve"> PAGEREF _Toc117602713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4" w:history="1">
            <w:r w:rsidR="00FE7072">
              <w:rPr>
                <w:rStyle w:val="a8"/>
                <w:rFonts w:ascii="仿宋" w:eastAsia="仿宋" w:hAnsi="仿宋" w:hint="eastAsia"/>
                <w:noProof/>
              </w:rPr>
              <w:t>九、一般公共预算财政拨款项目支出决算表</w:t>
            </w:r>
            <w:r w:rsidR="00FE7072">
              <w:rPr>
                <w:noProof/>
              </w:rPr>
              <w:tab/>
            </w:r>
            <w:r>
              <w:rPr>
                <w:noProof/>
              </w:rPr>
              <w:fldChar w:fldCharType="begin"/>
            </w:r>
            <w:r w:rsidR="00FE7072">
              <w:rPr>
                <w:noProof/>
              </w:rPr>
              <w:instrText xml:space="preserve"> PAGEREF _Toc117602714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5" w:history="1">
            <w:r w:rsidR="00FE7072">
              <w:rPr>
                <w:rStyle w:val="a8"/>
                <w:rFonts w:ascii="仿宋" w:eastAsia="仿宋" w:hAnsi="仿宋" w:hint="eastAsia"/>
                <w:noProof/>
              </w:rPr>
              <w:t>十、一般公共预算财政拨款“三公”经费支出决算表</w:t>
            </w:r>
            <w:r w:rsidR="00FE7072">
              <w:rPr>
                <w:noProof/>
              </w:rPr>
              <w:tab/>
            </w:r>
            <w:r>
              <w:rPr>
                <w:noProof/>
              </w:rPr>
              <w:fldChar w:fldCharType="begin"/>
            </w:r>
            <w:r w:rsidR="00FE7072">
              <w:rPr>
                <w:noProof/>
              </w:rPr>
              <w:instrText xml:space="preserve"> PAGEREF _Toc117602715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6" w:history="1">
            <w:r w:rsidR="00FE7072">
              <w:rPr>
                <w:rStyle w:val="a8"/>
                <w:rFonts w:ascii="仿宋" w:eastAsia="仿宋" w:hAnsi="仿宋" w:hint="eastAsia"/>
                <w:noProof/>
              </w:rPr>
              <w:t>十一、政府性基金预算财政拨款收入支出决算表</w:t>
            </w:r>
            <w:r w:rsidR="00FE7072">
              <w:rPr>
                <w:noProof/>
              </w:rPr>
              <w:tab/>
            </w:r>
            <w:r>
              <w:rPr>
                <w:noProof/>
              </w:rPr>
              <w:fldChar w:fldCharType="begin"/>
            </w:r>
            <w:r w:rsidR="00FE7072">
              <w:rPr>
                <w:noProof/>
              </w:rPr>
              <w:instrText xml:space="preserve"> PAGEREF _Toc117602716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7" w:history="1">
            <w:r w:rsidR="00FE7072">
              <w:rPr>
                <w:rStyle w:val="a8"/>
                <w:rFonts w:ascii="仿宋" w:eastAsia="仿宋" w:hAnsi="仿宋" w:hint="eastAsia"/>
                <w:noProof/>
              </w:rPr>
              <w:t>十二、政府性基金预算财政拨款“三公”经费支出决算表</w:t>
            </w:r>
            <w:r w:rsidR="00FE7072">
              <w:rPr>
                <w:noProof/>
              </w:rPr>
              <w:tab/>
            </w:r>
            <w:r>
              <w:rPr>
                <w:noProof/>
              </w:rPr>
              <w:fldChar w:fldCharType="begin"/>
            </w:r>
            <w:r w:rsidR="00FE7072">
              <w:rPr>
                <w:noProof/>
              </w:rPr>
              <w:instrText xml:space="preserve"> PAGEREF _Toc117602717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8" w:history="1">
            <w:r w:rsidR="00FE7072">
              <w:rPr>
                <w:rStyle w:val="a8"/>
                <w:rFonts w:ascii="仿宋" w:eastAsia="仿宋" w:hAnsi="仿宋" w:hint="eastAsia"/>
                <w:noProof/>
              </w:rPr>
              <w:t>十三、国有资本经营预算财政拨款收入支出决算表</w:t>
            </w:r>
            <w:r w:rsidR="00FE7072">
              <w:rPr>
                <w:noProof/>
              </w:rPr>
              <w:tab/>
            </w:r>
            <w:r>
              <w:rPr>
                <w:noProof/>
              </w:rPr>
              <w:fldChar w:fldCharType="begin"/>
            </w:r>
            <w:r w:rsidR="00FE7072">
              <w:rPr>
                <w:noProof/>
              </w:rPr>
              <w:instrText xml:space="preserve"> PAGEREF _Toc117602718 \h </w:instrText>
            </w:r>
            <w:r>
              <w:rPr>
                <w:noProof/>
              </w:rPr>
            </w:r>
            <w:r>
              <w:rPr>
                <w:noProof/>
              </w:rPr>
              <w:fldChar w:fldCharType="separate"/>
            </w:r>
            <w:r w:rsidR="00FE5667">
              <w:rPr>
                <w:noProof/>
              </w:rPr>
              <w:t>38</w:t>
            </w:r>
            <w:r>
              <w:rPr>
                <w:noProof/>
              </w:rPr>
              <w:fldChar w:fldCharType="end"/>
            </w:r>
          </w:hyperlink>
        </w:p>
        <w:p w:rsidR="008C79AC" w:rsidRDefault="00636851">
          <w:pPr>
            <w:pStyle w:val="20"/>
            <w:rPr>
              <w:rFonts w:asciiTheme="minorHAnsi" w:eastAsiaTheme="minorEastAsia" w:hAnsiTheme="minorHAnsi" w:cstheme="minorBidi"/>
              <w:noProof/>
              <w:szCs w:val="22"/>
            </w:rPr>
          </w:pPr>
          <w:hyperlink w:anchor="_Toc117602719" w:history="1">
            <w:r w:rsidR="00FE7072">
              <w:rPr>
                <w:rStyle w:val="a8"/>
                <w:rFonts w:ascii="仿宋" w:eastAsia="仿宋" w:hAnsi="仿宋" w:hint="eastAsia"/>
                <w:noProof/>
              </w:rPr>
              <w:t>十四、国有资本经营预算财政拨款支出决算表</w:t>
            </w:r>
            <w:r w:rsidR="00FE7072">
              <w:rPr>
                <w:noProof/>
              </w:rPr>
              <w:tab/>
            </w:r>
            <w:r>
              <w:rPr>
                <w:noProof/>
              </w:rPr>
              <w:fldChar w:fldCharType="begin"/>
            </w:r>
            <w:r w:rsidR="00FE7072">
              <w:rPr>
                <w:noProof/>
              </w:rPr>
              <w:instrText xml:space="preserve"> PAGEREF _Toc117602719 \h </w:instrText>
            </w:r>
            <w:r>
              <w:rPr>
                <w:noProof/>
              </w:rPr>
            </w:r>
            <w:r>
              <w:rPr>
                <w:noProof/>
              </w:rPr>
              <w:fldChar w:fldCharType="separate"/>
            </w:r>
            <w:r w:rsidR="00FE5667">
              <w:rPr>
                <w:noProof/>
              </w:rPr>
              <w:t>38</w:t>
            </w:r>
            <w:r>
              <w:rPr>
                <w:noProof/>
              </w:rPr>
              <w:fldChar w:fldCharType="end"/>
            </w:r>
          </w:hyperlink>
        </w:p>
        <w:p w:rsidR="008C79AC" w:rsidRDefault="00636851">
          <w:r>
            <w:fldChar w:fldCharType="end"/>
          </w:r>
        </w:p>
      </w:sdtContent>
    </w:sdt>
    <w:p w:rsidR="008C79AC" w:rsidRDefault="008C79AC">
      <w:pPr>
        <w:widowControl/>
        <w:spacing w:line="440" w:lineRule="exact"/>
        <w:jc w:val="left"/>
        <w:rPr>
          <w:rFonts w:ascii="仿宋" w:eastAsia="仿宋" w:hAnsi="仿宋"/>
          <w:b/>
          <w:sz w:val="24"/>
        </w:rPr>
      </w:pPr>
      <w:bookmarkStart w:id="8" w:name="_Toc15396599"/>
      <w:bookmarkStart w:id="9" w:name="_Toc15377196"/>
    </w:p>
    <w:p w:rsidR="008C79AC" w:rsidRDefault="008C79AC">
      <w:pPr>
        <w:widowControl/>
        <w:spacing w:line="440" w:lineRule="exact"/>
        <w:jc w:val="left"/>
        <w:rPr>
          <w:rFonts w:ascii="仿宋" w:eastAsia="仿宋" w:hAnsi="仿宋"/>
          <w:b/>
          <w:color w:val="FF0000"/>
          <w:sz w:val="44"/>
          <w:szCs w:val="44"/>
          <w:highlight w:val="yellow"/>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widowControl/>
        <w:spacing w:line="440" w:lineRule="exact"/>
        <w:jc w:val="left"/>
        <w:rPr>
          <w:rFonts w:ascii="仿宋" w:eastAsia="仿宋" w:hAnsi="仿宋"/>
          <w:b/>
          <w:sz w:val="24"/>
        </w:rPr>
      </w:pPr>
    </w:p>
    <w:p w:rsidR="008C79AC" w:rsidRDefault="008C79AC">
      <w:pPr>
        <w:pStyle w:val="a0"/>
        <w:spacing w:before="93"/>
      </w:pPr>
    </w:p>
    <w:p w:rsidR="008C79AC" w:rsidRDefault="008C79AC">
      <w:pPr>
        <w:pStyle w:val="a0"/>
        <w:spacing w:before="93"/>
        <w:sectPr w:rsidR="008C79AC">
          <w:headerReference w:type="default" r:id="rId7"/>
          <w:footerReference w:type="default" r:id="rId8"/>
          <w:footerReference w:type="first" r:id="rId9"/>
          <w:pgSz w:w="11906" w:h="16838"/>
          <w:pgMar w:top="1440" w:right="1800" w:bottom="1440" w:left="1800" w:header="851" w:footer="992" w:gutter="0"/>
          <w:pgNumType w:start="1"/>
          <w:cols w:space="425"/>
          <w:titlePg/>
          <w:docGrid w:type="lines" w:linePitch="312"/>
        </w:sectPr>
      </w:pPr>
    </w:p>
    <w:p w:rsidR="008C79AC" w:rsidRDefault="00FE7072">
      <w:pPr>
        <w:pStyle w:val="1"/>
        <w:jc w:val="center"/>
        <w:rPr>
          <w:rStyle w:val="1Char"/>
          <w:rFonts w:ascii="黑体" w:eastAsia="黑体" w:hAnsi="黑体"/>
        </w:rPr>
      </w:pPr>
      <w:bookmarkStart w:id="10" w:name="_Toc117602679"/>
      <w:r>
        <w:rPr>
          <w:rFonts w:ascii="黑体" w:eastAsia="黑体" w:hAnsi="黑体" w:hint="eastAsia"/>
          <w:b w:val="0"/>
        </w:rPr>
        <w:lastRenderedPageBreak/>
        <w:t xml:space="preserve">第一部分 </w:t>
      </w:r>
      <w:r>
        <w:rPr>
          <w:rStyle w:val="1Char"/>
          <w:rFonts w:ascii="黑体" w:eastAsia="黑体" w:hAnsi="黑体" w:hint="eastAsia"/>
        </w:rPr>
        <w:t>部门概况</w:t>
      </w:r>
      <w:bookmarkEnd w:id="8"/>
      <w:bookmarkEnd w:id="9"/>
      <w:bookmarkEnd w:id="10"/>
    </w:p>
    <w:p w:rsidR="008C79AC" w:rsidRDefault="008C79AC">
      <w:pPr>
        <w:widowControl/>
        <w:jc w:val="left"/>
        <w:rPr>
          <w:rFonts w:ascii="黑体" w:eastAsia="黑体"/>
          <w:sz w:val="32"/>
          <w:szCs w:val="32"/>
        </w:rPr>
      </w:pPr>
    </w:p>
    <w:p w:rsidR="008C79AC" w:rsidRDefault="00FE7072">
      <w:pPr>
        <w:pStyle w:val="2"/>
        <w:rPr>
          <w:rStyle w:val="2Char"/>
          <w:rFonts w:ascii="仿宋" w:eastAsia="仿宋" w:hAnsi="仿宋"/>
        </w:rPr>
      </w:pPr>
      <w:bookmarkStart w:id="11" w:name="_Toc15377197"/>
      <w:bookmarkStart w:id="12" w:name="_Toc15396600"/>
      <w:bookmarkStart w:id="13" w:name="_Toc117602680"/>
      <w:r>
        <w:rPr>
          <w:rFonts w:ascii="黑体" w:eastAsia="黑体" w:hAnsi="黑体" w:hint="eastAsia"/>
          <w:b w:val="0"/>
        </w:rPr>
        <w:t>一、基</w:t>
      </w:r>
      <w:r>
        <w:rPr>
          <w:rStyle w:val="2Char"/>
          <w:rFonts w:ascii="黑体" w:eastAsia="黑体" w:hAnsi="黑体" w:hint="eastAsia"/>
        </w:rPr>
        <w:t>本职能及主要工作</w:t>
      </w:r>
      <w:bookmarkEnd w:id="11"/>
      <w:bookmarkEnd w:id="12"/>
      <w:bookmarkEnd w:id="13"/>
    </w:p>
    <w:p w:rsidR="008C79AC" w:rsidRDefault="00FE7072">
      <w:pPr>
        <w:rPr>
          <w:rFonts w:ascii="仿宋" w:eastAsia="仿宋" w:hAnsi="仿宋"/>
          <w:sz w:val="32"/>
          <w:szCs w:val="32"/>
        </w:rPr>
      </w:pPr>
      <w:bookmarkStart w:id="14" w:name="_Toc15378445"/>
      <w:bookmarkStart w:id="15" w:name="_Toc15377198"/>
      <w:r>
        <w:rPr>
          <w:rFonts w:ascii="仿宋" w:eastAsia="仿宋" w:hAnsi="仿宋" w:hint="eastAsia"/>
          <w:sz w:val="32"/>
          <w:szCs w:val="32"/>
        </w:rPr>
        <w:t>（一）主要职能。</w:t>
      </w:r>
      <w:bookmarkEnd w:id="14"/>
      <w:bookmarkEnd w:id="15"/>
    </w:p>
    <w:p w:rsidR="008C79AC" w:rsidRDefault="00FE7072">
      <w:pPr>
        <w:rPr>
          <w:rFonts w:ascii="仿宋" w:eastAsia="仿宋" w:hAnsi="仿宋"/>
          <w:sz w:val="32"/>
          <w:szCs w:val="32"/>
        </w:rPr>
      </w:pPr>
      <w:r>
        <w:rPr>
          <w:rFonts w:ascii="仿宋" w:eastAsia="仿宋" w:hAnsi="仿宋" w:hint="eastAsia"/>
          <w:sz w:val="32"/>
          <w:szCs w:val="32"/>
        </w:rPr>
        <w:t xml:space="preserve">     根据《宪法》、《人民法院组织法》和《中共乐山市委办公室关于印发 ［乐山市基层人民法院机构改革意见］的通知》规定，夹江县人民法院是国家审判机关，依法独立行使审判权，对夹江县人民代表大会及其常务委员会负责，并接受其监督。主要职能是依法审判法律规定由基层人民法院管辖的刑事、民事、行政等一审案件，依法审理乐山市中级人民法院指令管辖及指令再审的案件，依法行使司法执行权和决定权。</w:t>
      </w:r>
    </w:p>
    <w:p w:rsidR="008C79AC" w:rsidRDefault="00FE7072">
      <w:pPr>
        <w:rPr>
          <w:rFonts w:ascii="仿宋" w:eastAsia="仿宋" w:hAnsi="仿宋"/>
          <w:color w:val="000000"/>
          <w:sz w:val="32"/>
          <w:szCs w:val="32"/>
        </w:rPr>
      </w:pPr>
      <w:r>
        <w:rPr>
          <w:rFonts w:ascii="仿宋" w:eastAsia="仿宋" w:hAnsi="仿宋" w:hint="eastAsia"/>
          <w:color w:val="000000"/>
          <w:sz w:val="32"/>
          <w:szCs w:val="32"/>
        </w:rPr>
        <w:t>（二）</w:t>
      </w:r>
      <w:r>
        <w:rPr>
          <w:rFonts w:ascii="仿宋" w:eastAsia="仿宋" w:hAnsi="仿宋"/>
          <w:color w:val="000000"/>
          <w:sz w:val="32"/>
          <w:szCs w:val="32"/>
        </w:rPr>
        <w:t>202</w:t>
      </w:r>
      <w:r>
        <w:rPr>
          <w:rFonts w:ascii="仿宋" w:eastAsia="仿宋" w:hAnsi="仿宋" w:hint="eastAsia"/>
          <w:color w:val="000000"/>
          <w:sz w:val="32"/>
          <w:szCs w:val="32"/>
        </w:rPr>
        <w:t>1年重点工作完成情况。</w:t>
      </w:r>
    </w:p>
    <w:p w:rsidR="008C79AC" w:rsidRDefault="00FE7072">
      <w:pPr>
        <w:rPr>
          <w:rFonts w:ascii="仿宋" w:eastAsia="仿宋" w:hAnsi="仿宋"/>
          <w:sz w:val="32"/>
          <w:szCs w:val="32"/>
        </w:rPr>
      </w:pPr>
      <w:r>
        <w:rPr>
          <w:rFonts w:ascii="仿宋" w:eastAsia="仿宋" w:hAnsi="仿宋" w:hint="eastAsia"/>
          <w:sz w:val="32"/>
          <w:szCs w:val="32"/>
        </w:rPr>
        <w:t xml:space="preserve">    2021年，县法院在县委坚强领导和上级法院指导下，坚持以习近平新时代中国特色社会主义思想为指导，认真学习贯彻党的十九大和十九届二中、三中、四中、五中全会精神，紧扣县委“园区建设攻坚年”工作主题和上级法院“一二三四”工作思路，准确把握立足新发展阶段，有序有力开展政法队伍教育整顿，坚持深化党史学习教育，着力推进：“六个实质化”由“深”到“固”，努力让人民群众在没一个司</w:t>
      </w:r>
      <w:r>
        <w:rPr>
          <w:rFonts w:ascii="仿宋" w:eastAsia="仿宋" w:hAnsi="仿宋" w:hint="eastAsia"/>
          <w:sz w:val="32"/>
          <w:szCs w:val="32"/>
        </w:rPr>
        <w:lastRenderedPageBreak/>
        <w:t>法案件中感受到公平公正，未全面建设社会主义现代化夹江开好局、起好步提供了有力的司法服务和保障。2021年，夹江法院共受理案件5642件、审执结案件5514件，同比上升53%、50%，法官人均结案290件，案件</w:t>
      </w:r>
      <w:proofErr w:type="gramStart"/>
      <w:r>
        <w:rPr>
          <w:rFonts w:ascii="仿宋" w:eastAsia="仿宋" w:hAnsi="仿宋" w:hint="eastAsia"/>
          <w:sz w:val="32"/>
          <w:szCs w:val="32"/>
        </w:rPr>
        <w:t>发改率</w:t>
      </w:r>
      <w:proofErr w:type="gramEnd"/>
      <w:r>
        <w:rPr>
          <w:rFonts w:ascii="仿宋" w:eastAsia="仿宋" w:hAnsi="仿宋" w:hint="eastAsia"/>
          <w:sz w:val="32"/>
          <w:szCs w:val="32"/>
        </w:rPr>
        <w:t>、服判息诉率等重点质</w:t>
      </w:r>
      <w:proofErr w:type="gramStart"/>
      <w:r>
        <w:rPr>
          <w:rFonts w:ascii="仿宋" w:eastAsia="仿宋" w:hAnsi="仿宋" w:hint="eastAsia"/>
          <w:sz w:val="32"/>
          <w:szCs w:val="32"/>
        </w:rPr>
        <w:t>效指标</w:t>
      </w:r>
      <w:proofErr w:type="gramEnd"/>
      <w:r>
        <w:rPr>
          <w:rFonts w:ascii="仿宋" w:eastAsia="仿宋" w:hAnsi="仿宋" w:hint="eastAsia"/>
          <w:sz w:val="32"/>
          <w:szCs w:val="32"/>
        </w:rPr>
        <w:t>达到全省法院满分值。</w:t>
      </w:r>
    </w:p>
    <w:p w:rsidR="008C79AC" w:rsidRDefault="00FE7072">
      <w:pPr>
        <w:pStyle w:val="2"/>
        <w:rPr>
          <w:rStyle w:val="2Char"/>
        </w:rPr>
      </w:pPr>
      <w:bookmarkStart w:id="16" w:name="_Toc15377200"/>
      <w:bookmarkStart w:id="17" w:name="_Toc117602681"/>
      <w:bookmarkStart w:id="18" w:name="_Toc15396601"/>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16"/>
      <w:bookmarkEnd w:id="17"/>
      <w:bookmarkEnd w:id="18"/>
    </w:p>
    <w:p w:rsidR="008C79AC" w:rsidRDefault="00FE7072">
      <w:pPr>
        <w:rPr>
          <w:rFonts w:ascii="仿宋" w:eastAsia="仿宋" w:hAnsi="仿宋"/>
          <w:sz w:val="32"/>
          <w:szCs w:val="32"/>
        </w:rPr>
      </w:pPr>
      <w:r>
        <w:rPr>
          <w:rFonts w:ascii="仿宋" w:eastAsia="仿宋" w:hAnsi="仿宋" w:hint="eastAsia"/>
          <w:sz w:val="32"/>
          <w:szCs w:val="32"/>
        </w:rPr>
        <w:t xml:space="preserve">    夹江县人民法院是行政单位，下属二级单位0个，其中行政单位0个，参照公务员法管理的事业单位0个，其他事业单位0个。</w:t>
      </w:r>
    </w:p>
    <w:p w:rsidR="008C79AC" w:rsidRDefault="00FE7072">
      <w:pPr>
        <w:ind w:firstLineChars="200" w:firstLine="640"/>
        <w:rPr>
          <w:rFonts w:ascii="仿宋" w:eastAsia="仿宋" w:hAnsi="仿宋"/>
          <w:sz w:val="32"/>
          <w:szCs w:val="32"/>
        </w:rPr>
      </w:pPr>
      <w:r>
        <w:rPr>
          <w:rFonts w:ascii="仿宋" w:eastAsia="仿宋" w:hAnsi="仿宋" w:hint="eastAsia"/>
          <w:sz w:val="32"/>
          <w:szCs w:val="32"/>
        </w:rPr>
        <w:t>纳入夹江县人民法院2021年度部门决算编制范围的二级预算单位包括：无。</w:t>
      </w: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8C79AC">
      <w:pPr>
        <w:pStyle w:val="a0"/>
        <w:adjustRightInd w:val="0"/>
        <w:snapToGrid w:val="0"/>
        <w:spacing w:before="93" w:line="600" w:lineRule="exact"/>
        <w:ind w:firstLineChars="210" w:firstLine="672"/>
        <w:outlineLvl w:val="2"/>
        <w:rPr>
          <w:rFonts w:ascii="仿宋" w:eastAsia="仿宋" w:hAnsi="仿宋"/>
          <w:bCs/>
          <w:sz w:val="32"/>
          <w:szCs w:val="32"/>
        </w:rPr>
      </w:pPr>
    </w:p>
    <w:p w:rsidR="008C79AC" w:rsidRDefault="00FE7072">
      <w:pPr>
        <w:widowControl/>
        <w:jc w:val="left"/>
        <w:rPr>
          <w:rFonts w:ascii="仿宋" w:eastAsia="仿宋" w:hAnsi="仿宋"/>
          <w:bCs/>
          <w:kern w:val="0"/>
          <w:sz w:val="32"/>
          <w:szCs w:val="32"/>
        </w:rPr>
        <w:sectPr w:rsidR="008C79AC">
          <w:footerReference w:type="first" r:id="rId10"/>
          <w:pgSz w:w="11906" w:h="16838"/>
          <w:pgMar w:top="1440" w:right="1800" w:bottom="1440" w:left="1800" w:header="851" w:footer="992" w:gutter="0"/>
          <w:pgNumType w:start="1"/>
          <w:cols w:space="425"/>
          <w:titlePg/>
          <w:docGrid w:type="lines" w:linePitch="312"/>
        </w:sectPr>
      </w:pPr>
      <w:r>
        <w:rPr>
          <w:rFonts w:ascii="仿宋" w:eastAsia="仿宋" w:hAnsi="仿宋"/>
          <w:bCs/>
          <w:sz w:val="32"/>
          <w:szCs w:val="32"/>
        </w:rPr>
        <w:br w:type="page"/>
      </w:r>
    </w:p>
    <w:p w:rsidR="008C79AC" w:rsidRDefault="00FE7072">
      <w:pPr>
        <w:pStyle w:val="1"/>
        <w:ind w:right="440"/>
        <w:jc w:val="center"/>
        <w:rPr>
          <w:rStyle w:val="1Char"/>
          <w:rFonts w:ascii="黑体" w:eastAsia="黑体" w:hAnsi="黑体"/>
        </w:rPr>
      </w:pPr>
      <w:bookmarkStart w:id="19" w:name="_Toc15377204"/>
      <w:bookmarkStart w:id="20" w:name="_Toc15396602"/>
      <w:bookmarkStart w:id="21" w:name="_Toc117602682"/>
      <w:r>
        <w:rPr>
          <w:rFonts w:ascii="黑体" w:eastAsia="黑体" w:hAnsi="黑体" w:hint="eastAsia"/>
          <w:b w:val="0"/>
        </w:rPr>
        <w:lastRenderedPageBreak/>
        <w:t>第二部分 2021年度</w:t>
      </w:r>
      <w:r>
        <w:rPr>
          <w:rStyle w:val="1Char"/>
          <w:rFonts w:ascii="黑体" w:eastAsia="黑体" w:hAnsi="黑体" w:hint="eastAsia"/>
        </w:rPr>
        <w:t>部门决算情况说明</w:t>
      </w:r>
      <w:bookmarkEnd w:id="19"/>
      <w:bookmarkEnd w:id="20"/>
      <w:bookmarkEnd w:id="21"/>
    </w:p>
    <w:p w:rsidR="008C79AC" w:rsidRDefault="008C79AC"/>
    <w:p w:rsidR="008C79AC" w:rsidRDefault="00FE7072">
      <w:pPr>
        <w:pStyle w:val="a9"/>
        <w:numPr>
          <w:ilvl w:val="0"/>
          <w:numId w:val="1"/>
        </w:numPr>
        <w:spacing w:line="600" w:lineRule="exact"/>
        <w:ind w:firstLineChars="0"/>
        <w:outlineLvl w:val="1"/>
        <w:rPr>
          <w:rStyle w:val="2Char"/>
          <w:rFonts w:ascii="黑体" w:eastAsia="黑体" w:hAnsi="黑体"/>
          <w:b w:val="0"/>
        </w:rPr>
      </w:pPr>
      <w:bookmarkStart w:id="22" w:name="_Toc15396603"/>
      <w:bookmarkStart w:id="23" w:name="_Toc15377205"/>
      <w:bookmarkStart w:id="24" w:name="_Toc117602683"/>
      <w:r>
        <w:rPr>
          <w:rFonts w:ascii="黑体" w:eastAsia="黑体" w:hAnsi="黑体" w:hint="eastAsia"/>
          <w:sz w:val="32"/>
          <w:szCs w:val="32"/>
        </w:rPr>
        <w:t>收</w:t>
      </w:r>
      <w:r>
        <w:rPr>
          <w:rStyle w:val="2Char"/>
          <w:rFonts w:ascii="黑体" w:eastAsia="黑体" w:hAnsi="黑体" w:hint="eastAsia"/>
          <w:b w:val="0"/>
        </w:rPr>
        <w:t>入支出决算总体情况说明</w:t>
      </w:r>
      <w:bookmarkEnd w:id="22"/>
      <w:bookmarkEnd w:id="23"/>
      <w:bookmarkEnd w:id="24"/>
    </w:p>
    <w:p w:rsidR="008C79AC" w:rsidRDefault="00FE7072">
      <w:pPr>
        <w:spacing w:line="600" w:lineRule="exact"/>
        <w:rPr>
          <w:rFonts w:ascii="仿宋" w:eastAsia="仿宋" w:hAnsi="仿宋"/>
          <w:color w:val="000000"/>
          <w:sz w:val="32"/>
          <w:szCs w:val="32"/>
        </w:rPr>
      </w:pPr>
      <w:r>
        <w:rPr>
          <w:rFonts w:ascii="仿宋" w:eastAsia="仿宋" w:hAnsi="仿宋" w:hint="eastAsia"/>
          <w:color w:val="000000"/>
          <w:sz w:val="32"/>
          <w:szCs w:val="32"/>
        </w:rPr>
        <w:t xml:space="preserve">   2021年度收、支总计2161.35万元。与2020年相比，收、支总计减少624.41万元，下降22.41%。主要变动原因是人员经费减少及基建项目支出减少。</w:t>
      </w:r>
    </w:p>
    <w:p w:rsidR="008C79AC" w:rsidRDefault="00FE7072">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8C79AC" w:rsidRDefault="00FE707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（单位：万元）</w:t>
      </w:r>
    </w:p>
    <w:p w:rsidR="008C79AC" w:rsidRDefault="00FE7072">
      <w:pPr>
        <w:pStyle w:val="a0"/>
        <w:spacing w:before="93"/>
        <w:jc w:val="center"/>
      </w:pPr>
      <w:r>
        <w:rPr>
          <w:noProof/>
        </w:rPr>
        <w:drawing>
          <wp:inline distT="0" distB="0" distL="0" distR="0">
            <wp:extent cx="3652520" cy="2476500"/>
            <wp:effectExtent l="19050" t="0" r="4650" b="0"/>
            <wp:docPr id="1" name="图片 0" descr="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捕获.JPG"/>
                    <pic:cNvPicPr>
                      <a:picLocks noChangeAspect="1"/>
                    </pic:cNvPicPr>
                  </pic:nvPicPr>
                  <pic:blipFill>
                    <a:blip r:embed="rId11"/>
                    <a:stretch>
                      <a:fillRect/>
                    </a:stretch>
                  </pic:blipFill>
                  <pic:spPr>
                    <a:xfrm>
                      <a:off x="0" y="0"/>
                      <a:ext cx="3655010" cy="2478197"/>
                    </a:xfrm>
                    <a:prstGeom prst="rect">
                      <a:avLst/>
                    </a:prstGeom>
                  </pic:spPr>
                </pic:pic>
              </a:graphicData>
            </a:graphic>
          </wp:inline>
        </w:drawing>
      </w:r>
    </w:p>
    <w:p w:rsidR="008C79AC" w:rsidRDefault="00FE7072">
      <w:pPr>
        <w:pStyle w:val="a9"/>
        <w:numPr>
          <w:ilvl w:val="0"/>
          <w:numId w:val="1"/>
        </w:numPr>
        <w:spacing w:line="600" w:lineRule="exact"/>
        <w:ind w:firstLineChars="0"/>
        <w:outlineLvl w:val="1"/>
        <w:rPr>
          <w:rFonts w:ascii="黑体" w:eastAsia="黑体" w:hAnsi="黑体" w:cstheme="majorBidi"/>
          <w:bCs/>
          <w:sz w:val="32"/>
          <w:szCs w:val="32"/>
        </w:rPr>
      </w:pPr>
      <w:bookmarkStart w:id="25" w:name="_Toc15377206"/>
      <w:bookmarkStart w:id="26" w:name="_Toc15396604"/>
      <w:bookmarkStart w:id="27" w:name="_Toc117602684"/>
      <w:r>
        <w:rPr>
          <w:rFonts w:ascii="黑体" w:eastAsia="黑体" w:hAnsi="黑体" w:hint="eastAsia"/>
          <w:sz w:val="32"/>
          <w:szCs w:val="32"/>
        </w:rPr>
        <w:t>收</w:t>
      </w:r>
      <w:r>
        <w:rPr>
          <w:rStyle w:val="2Char"/>
          <w:rFonts w:ascii="黑体" w:eastAsia="黑体" w:hAnsi="黑体" w:hint="eastAsia"/>
          <w:b w:val="0"/>
        </w:rPr>
        <w:t>入决算情况说明</w:t>
      </w:r>
      <w:bookmarkEnd w:id="25"/>
      <w:bookmarkEnd w:id="26"/>
      <w:bookmarkEnd w:id="27"/>
    </w:p>
    <w:p w:rsidR="008C79AC" w:rsidRDefault="00FE7072">
      <w:pPr>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21年本年收入合计2128.24万元，其中：一般公共预算财政拨款收入2107.60万元，占99.03</w:t>
      </w:r>
      <w:r>
        <w:rPr>
          <w:rFonts w:ascii="仿宋" w:eastAsia="仿宋" w:hAnsi="仿宋"/>
          <w:sz w:val="32"/>
          <w:szCs w:val="32"/>
        </w:rPr>
        <w:t>%</w:t>
      </w:r>
      <w:r>
        <w:rPr>
          <w:rFonts w:ascii="仿宋" w:eastAsia="仿宋" w:hAnsi="仿宋" w:hint="eastAsia"/>
          <w:sz w:val="32"/>
          <w:szCs w:val="32"/>
        </w:rPr>
        <w:t>；政府性基金预算财政拨款收入20.50万元，占0.96</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；其他收入0.14万元，占0.01</w:t>
      </w:r>
      <w:r>
        <w:rPr>
          <w:rFonts w:ascii="仿宋" w:eastAsia="仿宋" w:hAnsi="仿宋"/>
          <w:sz w:val="32"/>
          <w:szCs w:val="32"/>
        </w:rPr>
        <w:t>%</w:t>
      </w:r>
      <w:r>
        <w:rPr>
          <w:rFonts w:ascii="仿宋" w:eastAsia="仿宋" w:hAnsi="仿宋" w:hint="eastAsia"/>
          <w:sz w:val="32"/>
          <w:szCs w:val="32"/>
        </w:rPr>
        <w:t>。</w:t>
      </w:r>
    </w:p>
    <w:p w:rsidR="008C79AC" w:rsidRDefault="00FE7072">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（图2：收入决算结构图）</w:t>
      </w:r>
    </w:p>
    <w:p w:rsidR="008C79AC" w:rsidRDefault="00FE7072">
      <w:pPr>
        <w:pStyle w:val="a0"/>
        <w:spacing w:before="93"/>
        <w:jc w:val="center"/>
      </w:pPr>
      <w:r>
        <w:rPr>
          <w:noProof/>
        </w:rPr>
        <w:drawing>
          <wp:inline distT="0" distB="0" distL="0" distR="0">
            <wp:extent cx="3580765" cy="2295525"/>
            <wp:effectExtent l="19050" t="0" r="450" b="0"/>
            <wp:docPr id="2" name="图片 1" descr="捕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捕获2.JPG"/>
                    <pic:cNvPicPr>
                      <a:picLocks noChangeAspect="1"/>
                    </pic:cNvPicPr>
                  </pic:nvPicPr>
                  <pic:blipFill>
                    <a:blip r:embed="rId12"/>
                    <a:stretch>
                      <a:fillRect/>
                    </a:stretch>
                  </pic:blipFill>
                  <pic:spPr>
                    <a:xfrm>
                      <a:off x="0" y="0"/>
                      <a:ext cx="3587337" cy="2299784"/>
                    </a:xfrm>
                    <a:prstGeom prst="rect">
                      <a:avLst/>
                    </a:prstGeom>
                  </pic:spPr>
                </pic:pic>
              </a:graphicData>
            </a:graphic>
          </wp:inline>
        </w:drawing>
      </w:r>
    </w:p>
    <w:p w:rsidR="008C79AC" w:rsidRDefault="00FE7072">
      <w:pPr>
        <w:pStyle w:val="a9"/>
        <w:numPr>
          <w:ilvl w:val="0"/>
          <w:numId w:val="1"/>
        </w:numPr>
        <w:spacing w:line="600" w:lineRule="exact"/>
        <w:ind w:firstLineChars="0"/>
        <w:outlineLvl w:val="1"/>
        <w:rPr>
          <w:rStyle w:val="2Char"/>
          <w:rFonts w:ascii="黑体" w:eastAsia="黑体" w:hAnsi="黑体"/>
          <w:b w:val="0"/>
        </w:rPr>
      </w:pPr>
      <w:bookmarkStart w:id="28" w:name="_Toc15377207"/>
      <w:bookmarkStart w:id="29" w:name="_Toc117602685"/>
      <w:bookmarkStart w:id="30"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8"/>
      <w:bookmarkEnd w:id="29"/>
      <w:bookmarkEnd w:id="30"/>
    </w:p>
    <w:p w:rsidR="008C79AC" w:rsidRDefault="00FE7072">
      <w:pPr>
        <w:pStyle w:val="a0"/>
        <w:spacing w:before="93"/>
      </w:pPr>
      <w:r>
        <w:rPr>
          <w:rFonts w:ascii="仿宋" w:eastAsia="仿宋" w:hAnsi="仿宋"/>
          <w:sz w:val="32"/>
          <w:szCs w:val="32"/>
        </w:rPr>
        <w:t>20</w:t>
      </w:r>
      <w:r>
        <w:rPr>
          <w:rFonts w:ascii="仿宋" w:eastAsia="仿宋" w:hAnsi="仿宋" w:hint="eastAsia"/>
          <w:sz w:val="32"/>
          <w:szCs w:val="32"/>
        </w:rPr>
        <w:t>21年本年支出合计1837.85万元，其中：基本支出1631.44万元，占88.77</w:t>
      </w:r>
      <w:r>
        <w:rPr>
          <w:rFonts w:ascii="仿宋" w:eastAsia="仿宋" w:hAnsi="仿宋"/>
          <w:sz w:val="32"/>
          <w:szCs w:val="32"/>
        </w:rPr>
        <w:t>%</w:t>
      </w:r>
      <w:r>
        <w:rPr>
          <w:rFonts w:ascii="仿宋" w:eastAsia="仿宋" w:hAnsi="仿宋" w:hint="eastAsia"/>
          <w:sz w:val="32"/>
          <w:szCs w:val="32"/>
        </w:rPr>
        <w:t>；项目支出206.40万元，占11.23</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rsidR="008C79AC" w:rsidRDefault="00FE7072">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8C79AC" w:rsidRDefault="00FE7072">
      <w:pPr>
        <w:pStyle w:val="a0"/>
        <w:spacing w:before="93"/>
        <w:jc w:val="center"/>
      </w:pPr>
      <w:r>
        <w:rPr>
          <w:noProof/>
        </w:rPr>
        <w:drawing>
          <wp:inline distT="0" distB="0" distL="0" distR="0">
            <wp:extent cx="3851275" cy="2181860"/>
            <wp:effectExtent l="0" t="0" r="9525" b="2540"/>
            <wp:docPr id="5" name="图片 4" descr="捕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捕获1.JPG"/>
                    <pic:cNvPicPr>
                      <a:picLocks noChangeAspect="1"/>
                    </pic:cNvPicPr>
                  </pic:nvPicPr>
                  <pic:blipFill>
                    <a:blip r:embed="rId13"/>
                    <a:stretch>
                      <a:fillRect/>
                    </a:stretch>
                  </pic:blipFill>
                  <pic:spPr>
                    <a:xfrm>
                      <a:off x="0" y="0"/>
                      <a:ext cx="3851275" cy="2181860"/>
                    </a:xfrm>
                    <a:prstGeom prst="rect">
                      <a:avLst/>
                    </a:prstGeom>
                  </pic:spPr>
                </pic:pic>
              </a:graphicData>
            </a:graphic>
          </wp:inline>
        </w:drawing>
      </w:r>
    </w:p>
    <w:p w:rsidR="008C79AC" w:rsidRDefault="00FE7072">
      <w:pPr>
        <w:spacing w:line="600" w:lineRule="exact"/>
        <w:outlineLvl w:val="1"/>
        <w:rPr>
          <w:rStyle w:val="2Char"/>
          <w:rFonts w:ascii="黑体" w:eastAsia="黑体" w:hAnsi="黑体"/>
          <w:b w:val="0"/>
        </w:rPr>
      </w:pPr>
      <w:bookmarkStart w:id="31" w:name="_Toc15396606"/>
      <w:bookmarkStart w:id="32" w:name="_Toc117602686"/>
      <w:bookmarkStart w:id="33"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1"/>
      <w:bookmarkEnd w:id="32"/>
      <w:bookmarkEnd w:id="33"/>
    </w:p>
    <w:p w:rsidR="008C79AC" w:rsidRDefault="00FE7072">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21年财政拨款收、支总计2160.35万元。与</w:t>
      </w:r>
      <w:r>
        <w:rPr>
          <w:rFonts w:ascii="仿宋" w:eastAsia="仿宋" w:hAnsi="仿宋"/>
          <w:sz w:val="32"/>
          <w:szCs w:val="32"/>
        </w:rPr>
        <w:t>20</w:t>
      </w:r>
      <w:r>
        <w:rPr>
          <w:rFonts w:ascii="仿宋" w:eastAsia="仿宋" w:hAnsi="仿宋" w:hint="eastAsia"/>
          <w:sz w:val="32"/>
          <w:szCs w:val="32"/>
        </w:rPr>
        <w:t>20年相比，财政拨款收、支总计各减少624.43万元，下降22.42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主要变动原因是人员经费减少及基建项目支出减少。</w:t>
      </w:r>
    </w:p>
    <w:p w:rsidR="008C79AC" w:rsidRDefault="00FE7072">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8C79AC" w:rsidRDefault="00FE7072">
      <w:pPr>
        <w:pStyle w:val="a0"/>
        <w:spacing w:before="93"/>
        <w:jc w:val="center"/>
      </w:pPr>
      <w:r>
        <w:rPr>
          <w:noProof/>
        </w:rPr>
        <w:drawing>
          <wp:inline distT="0" distB="0" distL="0" distR="0">
            <wp:extent cx="3811270" cy="2339975"/>
            <wp:effectExtent l="19050" t="0" r="0" b="0"/>
            <wp:docPr id="4" name="图片 3" descr="捕获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捕获4.JPG"/>
                    <pic:cNvPicPr>
                      <a:picLocks noChangeAspect="1"/>
                    </pic:cNvPicPr>
                  </pic:nvPicPr>
                  <pic:blipFill>
                    <a:blip r:embed="rId14"/>
                    <a:stretch>
                      <a:fillRect/>
                    </a:stretch>
                  </pic:blipFill>
                  <pic:spPr>
                    <a:xfrm>
                      <a:off x="0" y="0"/>
                      <a:ext cx="3816445" cy="2343128"/>
                    </a:xfrm>
                    <a:prstGeom prst="rect">
                      <a:avLst/>
                    </a:prstGeom>
                  </pic:spPr>
                </pic:pic>
              </a:graphicData>
            </a:graphic>
          </wp:inline>
        </w:drawing>
      </w:r>
    </w:p>
    <w:p w:rsidR="008C79AC" w:rsidRDefault="00FE7072">
      <w:pPr>
        <w:spacing w:line="600" w:lineRule="exact"/>
        <w:ind w:firstLineChars="200" w:firstLine="640"/>
        <w:outlineLvl w:val="1"/>
        <w:rPr>
          <w:rStyle w:val="2Char"/>
          <w:rFonts w:ascii="黑体" w:eastAsia="黑体" w:hAnsi="黑体"/>
          <w:b w:val="0"/>
        </w:rPr>
      </w:pPr>
      <w:bookmarkStart w:id="34" w:name="_Toc15396607"/>
      <w:bookmarkStart w:id="35" w:name="_Toc117602687"/>
      <w:bookmarkStart w:id="36"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4"/>
      <w:bookmarkEnd w:id="35"/>
      <w:bookmarkEnd w:id="36"/>
    </w:p>
    <w:p w:rsidR="008C79AC" w:rsidRDefault="00FE7072">
      <w:pPr>
        <w:spacing w:line="600" w:lineRule="exact"/>
        <w:ind w:firstLineChars="200" w:firstLine="643"/>
        <w:outlineLvl w:val="2"/>
        <w:rPr>
          <w:rFonts w:ascii="仿宋" w:eastAsia="仿宋" w:hAnsi="仿宋"/>
          <w:b/>
          <w:sz w:val="32"/>
          <w:szCs w:val="32"/>
        </w:rPr>
      </w:pPr>
      <w:bookmarkStart w:id="37" w:name="_Toc15377210"/>
      <w:bookmarkStart w:id="38" w:name="_Toc117602688"/>
      <w:r>
        <w:rPr>
          <w:rFonts w:ascii="仿宋" w:eastAsia="仿宋" w:hAnsi="仿宋" w:hint="eastAsia"/>
          <w:b/>
          <w:sz w:val="32"/>
          <w:szCs w:val="32"/>
        </w:rPr>
        <w:t>（一）一般公共预算财政拨款支出决算总体情况</w:t>
      </w:r>
      <w:bookmarkEnd w:id="37"/>
      <w:bookmarkEnd w:id="38"/>
    </w:p>
    <w:p w:rsidR="008C79AC" w:rsidRDefault="00FE7072">
      <w:pPr>
        <w:spacing w:line="600" w:lineRule="exact"/>
        <w:ind w:firstLineChars="200" w:firstLine="640"/>
        <w:rPr>
          <w:rFonts w:ascii="仿宋" w:eastAsia="仿宋" w:hAnsi="仿宋"/>
          <w:color w:val="FF0000"/>
          <w:sz w:val="44"/>
          <w:szCs w:val="44"/>
          <w:highlight w:val="yellow"/>
        </w:rPr>
      </w:pPr>
      <w:r>
        <w:rPr>
          <w:rFonts w:ascii="仿宋" w:eastAsia="仿宋" w:hAnsi="仿宋"/>
          <w:sz w:val="32"/>
          <w:szCs w:val="32"/>
        </w:rPr>
        <w:t>20</w:t>
      </w:r>
      <w:r>
        <w:rPr>
          <w:rFonts w:ascii="仿宋" w:eastAsia="仿宋" w:hAnsi="仿宋" w:hint="eastAsia"/>
          <w:sz w:val="32"/>
          <w:szCs w:val="32"/>
        </w:rPr>
        <w:t>21年一般公共预算财政拨款支出1817.35万元，占本年支出合计的98.88</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20年相比，一般公共预算财政拨款支出减少664.25万元，下降26.77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人员经费减少及基建项目支出减少。</w:t>
      </w:r>
    </w:p>
    <w:p w:rsidR="008C79AC" w:rsidRDefault="00FE7072">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8C79AC" w:rsidRDefault="00FE7072">
      <w:pPr>
        <w:pStyle w:val="a0"/>
        <w:spacing w:before="93"/>
        <w:jc w:val="center"/>
      </w:pPr>
      <w:r>
        <w:rPr>
          <w:noProof/>
        </w:rPr>
        <w:drawing>
          <wp:inline distT="0" distB="0" distL="0" distR="0">
            <wp:extent cx="4067175" cy="2000885"/>
            <wp:effectExtent l="0" t="0" r="9525" b="5715"/>
            <wp:docPr id="7" name="图片 6" descr="捕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捕获2.JPG"/>
                    <pic:cNvPicPr>
                      <a:picLocks noChangeAspect="1"/>
                    </pic:cNvPicPr>
                  </pic:nvPicPr>
                  <pic:blipFill>
                    <a:blip r:embed="rId15"/>
                    <a:stretch>
                      <a:fillRect/>
                    </a:stretch>
                  </pic:blipFill>
                  <pic:spPr>
                    <a:xfrm>
                      <a:off x="0" y="0"/>
                      <a:ext cx="4067175" cy="2000885"/>
                    </a:xfrm>
                    <a:prstGeom prst="rect">
                      <a:avLst/>
                    </a:prstGeom>
                  </pic:spPr>
                </pic:pic>
              </a:graphicData>
            </a:graphic>
          </wp:inline>
        </w:drawing>
      </w:r>
    </w:p>
    <w:p w:rsidR="008C79AC" w:rsidRDefault="00FE7072">
      <w:pPr>
        <w:spacing w:line="600" w:lineRule="exact"/>
        <w:ind w:firstLineChars="200" w:firstLine="643"/>
        <w:outlineLvl w:val="2"/>
        <w:rPr>
          <w:rFonts w:ascii="仿宋" w:eastAsia="仿宋" w:hAnsi="仿宋"/>
          <w:b/>
          <w:sz w:val="32"/>
          <w:szCs w:val="32"/>
        </w:rPr>
      </w:pPr>
      <w:bookmarkStart w:id="39" w:name="_Toc117602689"/>
      <w:bookmarkStart w:id="40" w:name="_Toc15377211"/>
      <w:r>
        <w:rPr>
          <w:rFonts w:ascii="仿宋" w:eastAsia="仿宋" w:hAnsi="仿宋" w:hint="eastAsia"/>
          <w:b/>
          <w:sz w:val="32"/>
          <w:szCs w:val="32"/>
        </w:rPr>
        <w:lastRenderedPageBreak/>
        <w:t>（二）一般公共预算财政拨款支出决算结构情况</w:t>
      </w:r>
      <w:bookmarkEnd w:id="39"/>
      <w:bookmarkEnd w:id="40"/>
    </w:p>
    <w:p w:rsidR="008C79AC" w:rsidRDefault="00FE7072">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21年一般公共预算财政拨款支出1817.35万元，主要用于以下方面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；公共安全（类）1527.87万元，占84.07%；</w:t>
      </w:r>
      <w:r>
        <w:rPr>
          <w:rFonts w:ascii="仿宋" w:eastAsia="仿宋" w:hAnsi="仿宋" w:hint="eastAsia"/>
          <w:b/>
          <w:sz w:val="32"/>
          <w:szCs w:val="32"/>
        </w:rPr>
        <w:t>教育支出（类）</w:t>
      </w:r>
      <w:r>
        <w:rPr>
          <w:rFonts w:ascii="仿宋" w:eastAsia="仿宋" w:hAnsi="仿宋" w:hint="eastAsia"/>
          <w:sz w:val="32"/>
          <w:szCs w:val="32"/>
        </w:rPr>
        <w:t>15.35万元，占0.84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支出122.91万元，占6.76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28.72万元，占1.58</w:t>
      </w:r>
      <w:r>
        <w:rPr>
          <w:rFonts w:ascii="仿宋" w:eastAsia="仿宋" w:hAnsi="仿宋"/>
          <w:sz w:val="32"/>
          <w:szCs w:val="32"/>
        </w:rPr>
        <w:t>%</w:t>
      </w:r>
      <w:r>
        <w:rPr>
          <w:rFonts w:ascii="仿宋" w:eastAsia="仿宋" w:hAnsi="仿宋" w:hint="eastAsia"/>
          <w:sz w:val="32"/>
          <w:szCs w:val="32"/>
        </w:rPr>
        <w:t>；农林水支出0.27万元，占0.01%；住房保障支出122.23万元，占6.73</w:t>
      </w:r>
      <w:r>
        <w:rPr>
          <w:rFonts w:ascii="仿宋" w:eastAsia="仿宋" w:hAnsi="仿宋"/>
          <w:sz w:val="32"/>
          <w:szCs w:val="32"/>
        </w:rPr>
        <w:t>%</w:t>
      </w:r>
      <w:r>
        <w:rPr>
          <w:rFonts w:ascii="仿宋" w:eastAsia="仿宋" w:hAnsi="仿宋" w:hint="eastAsia"/>
          <w:sz w:val="32"/>
          <w:szCs w:val="32"/>
        </w:rPr>
        <w:t>。</w:t>
      </w:r>
    </w:p>
    <w:p w:rsidR="008C79AC" w:rsidRDefault="00FE7072">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8C79AC" w:rsidRDefault="00FE7072">
      <w:pPr>
        <w:pStyle w:val="a0"/>
        <w:spacing w:before="93"/>
        <w:jc w:val="center"/>
      </w:pPr>
      <w:r>
        <w:rPr>
          <w:noProof/>
        </w:rPr>
        <w:drawing>
          <wp:inline distT="0" distB="0" distL="0" distR="0">
            <wp:extent cx="4476750" cy="2428875"/>
            <wp:effectExtent l="19050" t="0" r="0" b="0"/>
            <wp:docPr id="9" name="图片 8" descr="捕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捕获3.JPG"/>
                    <pic:cNvPicPr>
                      <a:picLocks noChangeAspect="1"/>
                    </pic:cNvPicPr>
                  </pic:nvPicPr>
                  <pic:blipFill>
                    <a:blip r:embed="rId16"/>
                    <a:stretch>
                      <a:fillRect/>
                    </a:stretch>
                  </pic:blipFill>
                  <pic:spPr>
                    <a:xfrm>
                      <a:off x="0" y="0"/>
                      <a:ext cx="4476750" cy="2428875"/>
                    </a:xfrm>
                    <a:prstGeom prst="rect">
                      <a:avLst/>
                    </a:prstGeom>
                  </pic:spPr>
                </pic:pic>
              </a:graphicData>
            </a:graphic>
          </wp:inline>
        </w:drawing>
      </w:r>
    </w:p>
    <w:p w:rsidR="008C79AC" w:rsidRDefault="00FE7072">
      <w:pPr>
        <w:spacing w:line="600" w:lineRule="exact"/>
        <w:ind w:firstLineChars="200" w:firstLine="643"/>
        <w:outlineLvl w:val="2"/>
        <w:rPr>
          <w:rFonts w:ascii="仿宋" w:eastAsia="仿宋" w:hAnsi="仿宋"/>
          <w:b/>
          <w:sz w:val="32"/>
          <w:szCs w:val="32"/>
        </w:rPr>
      </w:pPr>
      <w:bookmarkStart w:id="41" w:name="_Toc117602690"/>
      <w:bookmarkStart w:id="42" w:name="_Toc15377212"/>
      <w:r>
        <w:rPr>
          <w:rFonts w:ascii="仿宋" w:eastAsia="仿宋" w:hAnsi="仿宋" w:hint="eastAsia"/>
          <w:b/>
          <w:sz w:val="32"/>
          <w:szCs w:val="32"/>
        </w:rPr>
        <w:t>（三）一般公共预算财政拨款支出决算具体情况</w:t>
      </w:r>
      <w:bookmarkEnd w:id="41"/>
      <w:bookmarkEnd w:id="42"/>
    </w:p>
    <w:p w:rsidR="008C79AC" w:rsidRDefault="00FE7072">
      <w:pPr>
        <w:rPr>
          <w:color w:val="FF0000"/>
          <w:sz w:val="44"/>
          <w:szCs w:val="44"/>
        </w:rPr>
      </w:pPr>
      <w:bookmarkStart w:id="43" w:name="_Toc15377213"/>
      <w:bookmarkStart w:id="44" w:name="_Toc15377444"/>
      <w:bookmarkStart w:id="45" w:name="_Toc15378460"/>
      <w:r>
        <w:rPr>
          <w:rFonts w:ascii="仿宋" w:eastAsia="仿宋" w:hAnsi="仿宋" w:hint="eastAsia"/>
          <w:sz w:val="32"/>
          <w:szCs w:val="32"/>
        </w:rPr>
        <w:t xml:space="preserve">     2021年一般公共预算支出决算数为1817.35万元，</w:t>
      </w:r>
      <w:r>
        <w:rPr>
          <w:rStyle w:val="a7"/>
          <w:rFonts w:ascii="仿宋" w:eastAsia="仿宋" w:hAnsi="仿宋" w:hint="eastAsia"/>
          <w:bCs/>
          <w:sz w:val="32"/>
          <w:szCs w:val="32"/>
        </w:rPr>
        <w:t>完成预算84.93</w:t>
      </w:r>
      <w:r>
        <w:rPr>
          <w:rStyle w:val="a7"/>
          <w:rFonts w:ascii="仿宋" w:eastAsia="仿宋" w:hAnsi="仿宋"/>
          <w:bCs/>
          <w:sz w:val="32"/>
          <w:szCs w:val="32"/>
        </w:rPr>
        <w:t>%</w:t>
      </w:r>
      <w:r>
        <w:rPr>
          <w:rStyle w:val="a7"/>
          <w:rFonts w:ascii="仿宋" w:eastAsia="仿宋" w:hAnsi="仿宋" w:hint="eastAsia"/>
          <w:bCs/>
          <w:sz w:val="32"/>
          <w:szCs w:val="32"/>
        </w:rPr>
        <w:t>。其中：</w:t>
      </w:r>
      <w:bookmarkEnd w:id="43"/>
      <w:bookmarkEnd w:id="44"/>
      <w:bookmarkEnd w:id="45"/>
    </w:p>
    <w:p w:rsidR="008C79AC" w:rsidRDefault="00FE7072">
      <w:pPr>
        <w:spacing w:line="600" w:lineRule="exact"/>
        <w:ind w:firstLineChars="200" w:firstLine="643"/>
        <w:rPr>
          <w:rStyle w:val="a7"/>
          <w:rFonts w:ascii="仿宋" w:eastAsia="仿宋" w:hAnsi="仿宋"/>
          <w:sz w:val="32"/>
          <w:szCs w:val="32"/>
        </w:rPr>
      </w:pPr>
      <w:r>
        <w:rPr>
          <w:rStyle w:val="a7"/>
          <w:rFonts w:ascii="仿宋" w:eastAsia="仿宋" w:hAnsi="仿宋" w:hint="eastAsia"/>
          <w:bCs/>
          <w:color w:val="000000"/>
          <w:sz w:val="32"/>
          <w:szCs w:val="32"/>
        </w:rPr>
        <w:t>1.一般公共安全（类）法院（款）行政运行（项）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支出决算为1336.47</w:t>
      </w:r>
      <w:r>
        <w:rPr>
          <w:rStyle w:val="a7"/>
          <w:rFonts w:ascii="仿宋" w:eastAsia="仿宋" w:hAnsi="仿宋" w:hint="eastAsia"/>
          <w:b w:val="0"/>
          <w:bCs/>
          <w:sz w:val="32"/>
          <w:szCs w:val="32"/>
        </w:rPr>
        <w:t>万元，完成预算98.55</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,决算数小于预算数的主要原因是人员经费减少,未发2021年全年绩效工资。</w:t>
      </w:r>
    </w:p>
    <w:p w:rsidR="008C79AC" w:rsidRDefault="00FE7072">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lastRenderedPageBreak/>
        <w:t>2</w:t>
      </w:r>
      <w:r>
        <w:rPr>
          <w:rStyle w:val="a7"/>
          <w:rFonts w:ascii="仿宋" w:eastAsia="仿宋" w:hAnsi="仿宋"/>
          <w:bCs/>
          <w:sz w:val="32"/>
          <w:szCs w:val="32"/>
        </w:rPr>
        <w:t>.</w:t>
      </w:r>
      <w:r>
        <w:rPr>
          <w:rStyle w:val="a7"/>
          <w:rFonts w:ascii="仿宋" w:eastAsia="仿宋" w:hAnsi="仿宋" w:hint="eastAsia"/>
          <w:bCs/>
          <w:sz w:val="32"/>
          <w:szCs w:val="32"/>
        </w:rPr>
        <w:t>一般公共安全（类）法院（款）一般行政管理事务（项）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Fonts w:ascii="仿宋" w:eastAsia="仿宋" w:hAnsi="仿宋" w:hint="eastAsia"/>
          <w:sz w:val="32"/>
          <w:szCs w:val="32"/>
        </w:rPr>
        <w:t>17.54</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C79AC" w:rsidRDefault="00FE7072">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sz w:val="32"/>
          <w:szCs w:val="32"/>
        </w:rPr>
        <w:t>3</w:t>
      </w:r>
      <w:r>
        <w:rPr>
          <w:rStyle w:val="a7"/>
          <w:rFonts w:ascii="仿宋" w:eastAsia="仿宋" w:hAnsi="仿宋"/>
          <w:bCs/>
          <w:sz w:val="32"/>
          <w:szCs w:val="32"/>
        </w:rPr>
        <w:t>.</w:t>
      </w:r>
      <w:r>
        <w:rPr>
          <w:rStyle w:val="a7"/>
          <w:rFonts w:ascii="仿宋" w:eastAsia="仿宋" w:hAnsi="仿宋" w:hint="eastAsia"/>
          <w:bCs/>
          <w:sz w:val="32"/>
          <w:szCs w:val="32"/>
        </w:rPr>
        <w:t>一般公共安全（类）法院（款）其他法院支出（项）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Fonts w:ascii="仿宋" w:eastAsia="仿宋" w:hAnsi="仿宋" w:hint="eastAsia"/>
          <w:sz w:val="32"/>
          <w:szCs w:val="32"/>
        </w:rPr>
        <w:t>167.83</w:t>
      </w:r>
      <w:r>
        <w:rPr>
          <w:rStyle w:val="a7"/>
          <w:rFonts w:ascii="仿宋" w:eastAsia="仿宋" w:hAnsi="仿宋" w:hint="eastAsia"/>
          <w:b w:val="0"/>
          <w:bCs/>
          <w:sz w:val="32"/>
          <w:szCs w:val="32"/>
        </w:rPr>
        <w:t>万元，完成预算36.81</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,决算数小于预算数的主要原因是本年未支付,结转下年使用。</w:t>
      </w:r>
    </w:p>
    <w:p w:rsidR="008C79AC" w:rsidRDefault="00FE7072">
      <w:pPr>
        <w:spacing w:line="600" w:lineRule="exact"/>
        <w:ind w:firstLineChars="200" w:firstLine="643"/>
        <w:rPr>
          <w:rFonts w:ascii="仿宋" w:eastAsia="仿宋" w:hAnsi="仿宋"/>
          <w:b/>
          <w:bCs/>
          <w:color w:val="000000"/>
          <w:sz w:val="32"/>
          <w:szCs w:val="32"/>
        </w:rPr>
      </w:pPr>
      <w:r>
        <w:rPr>
          <w:rStyle w:val="a7"/>
          <w:rFonts w:ascii="仿宋" w:eastAsia="仿宋" w:hAnsi="仿宋" w:hint="eastAsia"/>
          <w:sz w:val="32"/>
          <w:szCs w:val="32"/>
        </w:rPr>
        <w:t>4</w:t>
      </w:r>
      <w:r>
        <w:rPr>
          <w:rStyle w:val="a7"/>
          <w:rFonts w:ascii="仿宋" w:eastAsia="仿宋" w:hAnsi="仿宋"/>
          <w:bCs/>
          <w:sz w:val="32"/>
          <w:szCs w:val="32"/>
        </w:rPr>
        <w:t>.</w:t>
      </w:r>
      <w:r>
        <w:rPr>
          <w:rStyle w:val="a7"/>
          <w:rFonts w:ascii="仿宋" w:eastAsia="仿宋" w:hAnsi="仿宋" w:hint="eastAsia"/>
          <w:bCs/>
          <w:sz w:val="32"/>
          <w:szCs w:val="32"/>
        </w:rPr>
        <w:t xml:space="preserve"> 一般公共安全（类）检察（款）其他检察支出（项）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Fonts w:ascii="仿宋" w:eastAsia="仿宋" w:hAnsi="仿宋" w:hint="eastAsia"/>
          <w:sz w:val="32"/>
          <w:szCs w:val="32"/>
        </w:rPr>
        <w:t>6.03</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C79AC" w:rsidRDefault="00FE7072">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教育（类）进修及培训（款）培训支出（项）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支出决算为15.35万元，完成预算100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8C79AC" w:rsidRDefault="00FE7072">
      <w:pPr>
        <w:spacing w:line="600" w:lineRule="exact"/>
        <w:ind w:firstLineChars="200" w:firstLine="643"/>
        <w:rPr>
          <w:rStyle w:val="a7"/>
          <w:rFonts w:ascii="仿宋" w:eastAsia="仿宋" w:hAnsi="仿宋"/>
          <w:b w:val="0"/>
          <w:bCs/>
          <w:color w:val="FF0000"/>
          <w:sz w:val="32"/>
          <w:szCs w:val="32"/>
        </w:rPr>
      </w:pPr>
      <w:r>
        <w:rPr>
          <w:rStyle w:val="a7"/>
          <w:rFonts w:ascii="仿宋" w:eastAsia="仿宋" w:hAnsi="仿宋" w:hint="eastAsia"/>
          <w:bCs/>
          <w:color w:val="000000"/>
          <w:sz w:val="32"/>
          <w:szCs w:val="32"/>
        </w:rPr>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社会保障和就业（类）行政事业单位养老支出（款）机关事业单位基本养老保险缴费支出（项）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支出决算为97.62万元，完成预算96.16</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Style w:val="a7"/>
          <w:rFonts w:ascii="仿宋" w:eastAsia="仿宋" w:hAnsi="仿宋" w:hint="eastAsia"/>
          <w:b w:val="0"/>
          <w:bCs/>
          <w:sz w:val="32"/>
          <w:szCs w:val="32"/>
        </w:rPr>
        <w:t>决算数小于预算数的主要原因是2021年12月份养老保险于2022年1月支付。</w:t>
      </w:r>
    </w:p>
    <w:p w:rsidR="008C79AC" w:rsidRDefault="00FE7072">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社会保障和就业（类）行政事业单位养老支出（款）机关事业单位职业年金缴费支出（项）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支出决算为25.29万元，完成</w:t>
      </w:r>
      <w:r>
        <w:rPr>
          <w:rStyle w:val="a7"/>
          <w:rFonts w:ascii="仿宋" w:eastAsia="仿宋" w:hAnsi="仿宋" w:hint="eastAsia"/>
          <w:b w:val="0"/>
          <w:bCs/>
          <w:sz w:val="32"/>
          <w:szCs w:val="32"/>
        </w:rPr>
        <w:t>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C79AC" w:rsidRDefault="00FE7072">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8</w:t>
      </w:r>
      <w:r>
        <w:rPr>
          <w:rStyle w:val="a7"/>
          <w:rFonts w:ascii="仿宋" w:eastAsia="仿宋" w:hAnsi="仿宋"/>
          <w:bCs/>
          <w:color w:val="000000"/>
          <w:sz w:val="32"/>
          <w:szCs w:val="32"/>
        </w:rPr>
        <w:t>.</w:t>
      </w:r>
      <w:r>
        <w:rPr>
          <w:rFonts w:ascii="仿宋" w:eastAsia="仿宋" w:hAnsi="仿宋" w:hint="eastAsia"/>
          <w:b/>
          <w:bCs/>
          <w:color w:val="000000"/>
          <w:sz w:val="32"/>
          <w:szCs w:val="32"/>
        </w:rPr>
        <w:t>卫生健康</w:t>
      </w:r>
      <w:r>
        <w:rPr>
          <w:rStyle w:val="a7"/>
          <w:rFonts w:ascii="仿宋" w:eastAsia="仿宋" w:hAnsi="仿宋" w:hint="eastAsia"/>
          <w:bCs/>
          <w:color w:val="000000"/>
          <w:sz w:val="32"/>
          <w:szCs w:val="32"/>
        </w:rPr>
        <w:t>（类）行政事业单位医疗（款）行政单位医疗（项）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支出决算为28.72万元，完成预算100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8C79AC" w:rsidRDefault="00FE7072">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9</w:t>
      </w:r>
      <w:r>
        <w:rPr>
          <w:rStyle w:val="a7"/>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7"/>
          <w:rFonts w:ascii="仿宋" w:eastAsia="仿宋" w:hAnsi="仿宋" w:hint="eastAsia"/>
          <w:bCs/>
          <w:color w:val="000000"/>
          <w:sz w:val="32"/>
          <w:szCs w:val="32"/>
        </w:rPr>
        <w:t>（类）住房改革支出（款）住房公积金（项）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支出决算为122.23万元，完成预算91.87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Style w:val="a7"/>
          <w:rFonts w:ascii="仿宋" w:eastAsia="仿宋" w:hAnsi="仿宋" w:hint="eastAsia"/>
          <w:b w:val="0"/>
          <w:bCs/>
          <w:sz w:val="32"/>
          <w:szCs w:val="32"/>
        </w:rPr>
        <w:t>决算数小于预算数的主要原因是人员经费减少。</w:t>
      </w:r>
    </w:p>
    <w:p w:rsidR="008C79AC" w:rsidRDefault="00FE7072">
      <w:pPr>
        <w:pStyle w:val="a0"/>
        <w:spacing w:before="93"/>
        <w:ind w:firstLineChars="196" w:firstLine="630"/>
        <w:rPr>
          <w:rStyle w:val="a7"/>
          <w:rFonts w:ascii="仿宋" w:eastAsia="仿宋" w:hAnsi="仿宋"/>
          <w:b w:val="0"/>
          <w:bCs/>
          <w:color w:val="000000"/>
          <w:kern w:val="2"/>
          <w:sz w:val="32"/>
          <w:szCs w:val="32"/>
        </w:rPr>
      </w:pPr>
      <w:r>
        <w:rPr>
          <w:rFonts w:ascii="仿宋" w:eastAsia="仿宋" w:hAnsi="仿宋" w:hint="eastAsia"/>
          <w:b/>
          <w:bCs/>
          <w:color w:val="000000"/>
          <w:kern w:val="2"/>
          <w:sz w:val="32"/>
          <w:szCs w:val="32"/>
        </w:rPr>
        <w:t>10. 农林水支出（类）扶贫(款) 其他扶贫支出(项):</w:t>
      </w:r>
      <w:r>
        <w:rPr>
          <w:rStyle w:val="a7"/>
          <w:rFonts w:ascii="仿宋" w:eastAsia="仿宋" w:hAnsi="仿宋" w:hint="eastAsia"/>
          <w:b w:val="0"/>
          <w:bCs/>
          <w:color w:val="000000"/>
          <w:kern w:val="2"/>
          <w:sz w:val="32"/>
          <w:szCs w:val="32"/>
        </w:rPr>
        <w:t>支出决算为0.27万元,完成预算100%。</w:t>
      </w:r>
    </w:p>
    <w:p w:rsidR="008C79AC" w:rsidRDefault="00FE7072">
      <w:pPr>
        <w:tabs>
          <w:tab w:val="right" w:pos="8306"/>
        </w:tabs>
        <w:spacing w:line="600" w:lineRule="exact"/>
        <w:ind w:firstLine="640"/>
        <w:outlineLvl w:val="1"/>
        <w:rPr>
          <w:rStyle w:val="2Char"/>
        </w:rPr>
      </w:pPr>
      <w:bookmarkStart w:id="46" w:name="_Toc117602691"/>
      <w:bookmarkStart w:id="47" w:name="_Toc15396608"/>
      <w:bookmarkStart w:id="48" w:name="_Toc15377214"/>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6"/>
      <w:bookmarkEnd w:id="47"/>
      <w:bookmarkEnd w:id="48"/>
      <w:r>
        <w:rPr>
          <w:rStyle w:val="2Char"/>
          <w:rFonts w:ascii="黑体" w:eastAsia="黑体" w:hAnsi="黑体"/>
          <w:b w:val="0"/>
        </w:rPr>
        <w:tab/>
      </w:r>
    </w:p>
    <w:p w:rsidR="008C79AC" w:rsidRDefault="00FE707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21年一般公共预算财政拨款基本支出1631.45万元，其中：</w:t>
      </w:r>
    </w:p>
    <w:p w:rsidR="008C79AC" w:rsidRDefault="00FE7072">
      <w:pPr>
        <w:spacing w:line="600" w:lineRule="exact"/>
        <w:ind w:firstLine="645"/>
        <w:rPr>
          <w:rFonts w:ascii="仿宋" w:eastAsia="仿宋" w:hAnsi="仿宋"/>
          <w:sz w:val="32"/>
          <w:szCs w:val="32"/>
        </w:rPr>
      </w:pPr>
      <w:r>
        <w:rPr>
          <w:rFonts w:ascii="仿宋" w:eastAsia="仿宋" w:hAnsi="仿宋" w:hint="eastAsia"/>
          <w:sz w:val="32"/>
          <w:szCs w:val="32"/>
        </w:rPr>
        <w:t>人员经费1467.25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164.20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C79AC" w:rsidRDefault="00FE7072">
      <w:pPr>
        <w:spacing w:line="600" w:lineRule="exact"/>
        <w:ind w:firstLine="640"/>
        <w:outlineLvl w:val="1"/>
        <w:rPr>
          <w:rStyle w:val="2Char"/>
          <w:rFonts w:ascii="黑体" w:eastAsia="黑体" w:hAnsi="黑体"/>
          <w:b w:val="0"/>
        </w:rPr>
      </w:pPr>
      <w:bookmarkStart w:id="49" w:name="_Toc117602692"/>
      <w:bookmarkStart w:id="50" w:name="_Toc15396609"/>
      <w:bookmarkStart w:id="51"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9"/>
      <w:bookmarkEnd w:id="50"/>
      <w:bookmarkEnd w:id="51"/>
    </w:p>
    <w:p w:rsidR="008C79AC" w:rsidRDefault="00FE7072">
      <w:pPr>
        <w:spacing w:line="600" w:lineRule="exact"/>
        <w:ind w:firstLine="640"/>
        <w:outlineLvl w:val="2"/>
        <w:rPr>
          <w:rFonts w:ascii="仿宋" w:eastAsia="仿宋" w:hAnsi="仿宋"/>
          <w:b/>
          <w:sz w:val="32"/>
          <w:szCs w:val="32"/>
        </w:rPr>
      </w:pPr>
      <w:bookmarkStart w:id="52" w:name="_Toc117602693"/>
      <w:bookmarkStart w:id="53" w:name="_Toc15377216"/>
      <w:r>
        <w:rPr>
          <w:rFonts w:ascii="仿宋" w:eastAsia="仿宋" w:hAnsi="仿宋" w:hint="eastAsia"/>
          <w:b/>
          <w:sz w:val="32"/>
          <w:szCs w:val="32"/>
        </w:rPr>
        <w:t>（一）“三公”经费财政拨款支出决算总体情况说明</w:t>
      </w:r>
      <w:bookmarkEnd w:id="52"/>
      <w:bookmarkEnd w:id="53"/>
    </w:p>
    <w:p w:rsidR="008C79AC" w:rsidRDefault="00FE707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21年“三公”经费财政拨款支出决算为11.48万元，完成预算40.46</w:t>
      </w:r>
      <w:r>
        <w:rPr>
          <w:rFonts w:ascii="仿宋" w:eastAsia="仿宋" w:hAnsi="仿宋"/>
          <w:sz w:val="32"/>
          <w:szCs w:val="32"/>
        </w:rPr>
        <w:t>%</w:t>
      </w:r>
      <w:r>
        <w:rPr>
          <w:rFonts w:ascii="仿宋" w:eastAsia="仿宋" w:hAnsi="仿宋" w:hint="eastAsia"/>
          <w:sz w:val="32"/>
          <w:szCs w:val="32"/>
        </w:rPr>
        <w:t>，决算数小于预算数的主要原因是</w:t>
      </w:r>
      <w:r>
        <w:rPr>
          <w:rFonts w:ascii="仿宋" w:eastAsia="仿宋" w:hAnsi="仿宋" w:hint="eastAsia"/>
          <w:color w:val="000000"/>
          <w:sz w:val="32"/>
          <w:szCs w:val="32"/>
        </w:rPr>
        <w:t>厉行节约，减少开支。</w:t>
      </w:r>
    </w:p>
    <w:p w:rsidR="008C79AC" w:rsidRDefault="00FE7072">
      <w:pPr>
        <w:spacing w:line="600" w:lineRule="exact"/>
        <w:ind w:firstLine="640"/>
        <w:outlineLvl w:val="2"/>
        <w:rPr>
          <w:rFonts w:ascii="仿宋" w:eastAsia="仿宋" w:hAnsi="仿宋"/>
          <w:b/>
          <w:sz w:val="32"/>
          <w:szCs w:val="32"/>
        </w:rPr>
      </w:pPr>
      <w:bookmarkStart w:id="54" w:name="_Toc117602694"/>
      <w:bookmarkStart w:id="55" w:name="_Toc15377217"/>
      <w:r>
        <w:rPr>
          <w:rFonts w:ascii="仿宋" w:eastAsia="仿宋" w:hAnsi="仿宋" w:hint="eastAsia"/>
          <w:b/>
          <w:sz w:val="32"/>
          <w:szCs w:val="32"/>
        </w:rPr>
        <w:t>（二）“三公”经费财政拨款支出决算具体情况说明</w:t>
      </w:r>
      <w:bookmarkEnd w:id="54"/>
      <w:bookmarkEnd w:id="55"/>
    </w:p>
    <w:p w:rsidR="008C79AC" w:rsidRDefault="00FE707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w:t>
      </w:r>
      <w:r>
        <w:rPr>
          <w:rFonts w:ascii="仿宋" w:eastAsia="仿宋" w:hAnsi="仿宋" w:hint="eastAsia"/>
          <w:sz w:val="32"/>
          <w:szCs w:val="32"/>
        </w:rPr>
        <w:lastRenderedPageBreak/>
        <w:t>决算11.06万元，占96.26</w:t>
      </w:r>
      <w:r>
        <w:rPr>
          <w:rFonts w:ascii="仿宋" w:eastAsia="仿宋" w:hAnsi="仿宋"/>
          <w:sz w:val="32"/>
          <w:szCs w:val="32"/>
        </w:rPr>
        <w:t>%</w:t>
      </w:r>
      <w:r>
        <w:rPr>
          <w:rFonts w:ascii="仿宋" w:eastAsia="仿宋" w:hAnsi="仿宋" w:hint="eastAsia"/>
          <w:sz w:val="32"/>
          <w:szCs w:val="32"/>
        </w:rPr>
        <w:t>；公务接待费支出决算0.42万元，占3.66</w:t>
      </w:r>
      <w:r>
        <w:rPr>
          <w:rFonts w:ascii="仿宋" w:eastAsia="仿宋" w:hAnsi="仿宋"/>
          <w:sz w:val="32"/>
          <w:szCs w:val="32"/>
        </w:rPr>
        <w:t>%</w:t>
      </w:r>
      <w:r>
        <w:rPr>
          <w:rFonts w:ascii="仿宋" w:eastAsia="仿宋" w:hAnsi="仿宋" w:hint="eastAsia"/>
          <w:sz w:val="32"/>
          <w:szCs w:val="32"/>
        </w:rPr>
        <w:t>。具体情况如下：</w:t>
      </w:r>
    </w:p>
    <w:p w:rsidR="008C79AC" w:rsidRDefault="00FE7072">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8C79AC" w:rsidRDefault="00FE7072">
      <w:pPr>
        <w:pStyle w:val="a0"/>
        <w:spacing w:before="93"/>
        <w:jc w:val="center"/>
      </w:pPr>
      <w:r>
        <w:rPr>
          <w:noProof/>
        </w:rPr>
        <w:drawing>
          <wp:inline distT="0" distB="0" distL="0" distR="0">
            <wp:extent cx="4200525" cy="2171700"/>
            <wp:effectExtent l="19050" t="0" r="9525" b="0"/>
            <wp:docPr id="10" name="图片 9" descr="捕获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捕获11.JPG"/>
                    <pic:cNvPicPr>
                      <a:picLocks noChangeAspect="1"/>
                    </pic:cNvPicPr>
                  </pic:nvPicPr>
                  <pic:blipFill>
                    <a:blip r:embed="rId17"/>
                    <a:stretch>
                      <a:fillRect/>
                    </a:stretch>
                  </pic:blipFill>
                  <pic:spPr>
                    <a:xfrm>
                      <a:off x="0" y="0"/>
                      <a:ext cx="4200525" cy="2171700"/>
                    </a:xfrm>
                    <a:prstGeom prst="rect">
                      <a:avLst/>
                    </a:prstGeom>
                  </pic:spPr>
                </pic:pic>
              </a:graphicData>
            </a:graphic>
          </wp:inline>
        </w:drawing>
      </w:r>
    </w:p>
    <w:p w:rsidR="008C79AC" w:rsidRDefault="00FE7072">
      <w:pPr>
        <w:spacing w:line="600" w:lineRule="exact"/>
        <w:ind w:firstLine="640"/>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因公出国（境）经费支出</w:t>
      </w:r>
      <w:r>
        <w:rPr>
          <w:rFonts w:ascii="仿宋" w:eastAsia="仿宋" w:hAnsi="仿宋" w:hint="eastAsia"/>
          <w:sz w:val="32"/>
          <w:szCs w:val="32"/>
        </w:rPr>
        <w:t>0万元，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 w:eastAsia="仿宋" w:hAnsi="仿宋" w:hint="eastAsia"/>
          <w:sz w:val="32"/>
          <w:szCs w:val="32"/>
        </w:rPr>
        <w:t>全年安排因公出国（境）团组0次，出国（境）0人。因公出国（境）支出决算比</w:t>
      </w:r>
      <w:r>
        <w:rPr>
          <w:rFonts w:ascii="仿宋" w:eastAsia="仿宋" w:hAnsi="仿宋"/>
          <w:sz w:val="32"/>
          <w:szCs w:val="32"/>
        </w:rPr>
        <w:t>20</w:t>
      </w:r>
      <w:r>
        <w:rPr>
          <w:rFonts w:ascii="仿宋" w:eastAsia="仿宋" w:hAnsi="仿宋" w:hint="eastAsia"/>
          <w:sz w:val="32"/>
          <w:szCs w:val="32"/>
        </w:rPr>
        <w:t>20年增加</w:t>
      </w:r>
      <w:r>
        <w:rPr>
          <w:rFonts w:ascii="仿宋" w:eastAsia="仿宋" w:hAnsi="仿宋"/>
          <w:sz w:val="32"/>
          <w:szCs w:val="32"/>
        </w:rPr>
        <w:t>/</w:t>
      </w:r>
      <w:r>
        <w:rPr>
          <w:rFonts w:ascii="仿宋" w:eastAsia="仿宋" w:hAnsi="仿宋" w:hint="eastAsia"/>
          <w:sz w:val="32"/>
          <w:szCs w:val="32"/>
        </w:rPr>
        <w:t>减少0万元，增长</w:t>
      </w:r>
      <w:r>
        <w:rPr>
          <w:rFonts w:ascii="仿宋" w:eastAsia="仿宋" w:hAnsi="仿宋"/>
          <w:sz w:val="32"/>
          <w:szCs w:val="32"/>
        </w:rPr>
        <w:t>/</w:t>
      </w:r>
      <w:r>
        <w:rPr>
          <w:rFonts w:ascii="仿宋" w:eastAsia="仿宋" w:hAnsi="仿宋" w:hint="eastAsia"/>
          <w:sz w:val="32"/>
          <w:szCs w:val="32"/>
        </w:rPr>
        <w:t>下降0</w:t>
      </w:r>
      <w:r>
        <w:rPr>
          <w:rFonts w:ascii="仿宋" w:eastAsia="仿宋" w:hAnsi="仿宋"/>
          <w:sz w:val="32"/>
          <w:szCs w:val="32"/>
        </w:rPr>
        <w:t>%</w:t>
      </w:r>
      <w:r>
        <w:rPr>
          <w:rFonts w:ascii="仿宋" w:eastAsia="仿宋" w:hAnsi="仿宋" w:hint="eastAsia"/>
          <w:sz w:val="32"/>
          <w:szCs w:val="32"/>
        </w:rPr>
        <w:t>。</w:t>
      </w:r>
    </w:p>
    <w:p w:rsidR="008C79AC" w:rsidRDefault="00FE7072">
      <w:pPr>
        <w:spacing w:line="600" w:lineRule="exact"/>
        <w:ind w:firstLine="640"/>
        <w:rPr>
          <w:rFonts w:ascii="仿宋" w:eastAsia="仿宋" w:hAnsi="仿宋"/>
          <w:sz w:val="32"/>
          <w:szCs w:val="32"/>
        </w:rPr>
      </w:pPr>
      <w:r>
        <w:rPr>
          <w:rFonts w:ascii="仿宋" w:eastAsia="仿宋" w:hAnsi="仿宋" w:hint="eastAsia"/>
          <w:sz w:val="32"/>
          <w:szCs w:val="32"/>
        </w:rPr>
        <w:t>开支内容包括：无</w:t>
      </w:r>
    </w:p>
    <w:p w:rsidR="008C79AC" w:rsidRDefault="00FE7072">
      <w:pPr>
        <w:spacing w:line="600" w:lineRule="exact"/>
        <w:ind w:firstLine="640"/>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公务用车购置及运行维护费支出</w:t>
      </w:r>
      <w:r>
        <w:rPr>
          <w:rFonts w:ascii="仿宋" w:eastAsia="仿宋" w:hAnsi="仿宋" w:hint="eastAsia"/>
          <w:sz w:val="32"/>
          <w:szCs w:val="32"/>
        </w:rPr>
        <w:t>11.06万元,</w:t>
      </w:r>
      <w:r>
        <w:rPr>
          <w:rStyle w:val="a7"/>
          <w:rFonts w:ascii="仿宋" w:eastAsia="仿宋" w:hAnsi="仿宋" w:hint="eastAsia"/>
          <w:b w:val="0"/>
          <w:bCs/>
          <w:sz w:val="32"/>
          <w:szCs w:val="32"/>
        </w:rPr>
        <w:t>完成预算44.24</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 w:eastAsia="仿宋" w:hAnsi="仿宋" w:hint="eastAsia"/>
          <w:sz w:val="32"/>
          <w:szCs w:val="32"/>
        </w:rPr>
        <w:t>公务用车购置及运行维护费支出决算比</w:t>
      </w:r>
      <w:r>
        <w:rPr>
          <w:rFonts w:ascii="仿宋" w:eastAsia="仿宋" w:hAnsi="仿宋"/>
          <w:sz w:val="32"/>
          <w:szCs w:val="32"/>
        </w:rPr>
        <w:t>20</w:t>
      </w:r>
      <w:r>
        <w:rPr>
          <w:rFonts w:ascii="仿宋" w:eastAsia="仿宋" w:hAnsi="仿宋" w:hint="eastAsia"/>
          <w:sz w:val="32"/>
          <w:szCs w:val="32"/>
        </w:rPr>
        <w:t>20年减少13.94万元，下降55.76</w:t>
      </w:r>
      <w:r>
        <w:rPr>
          <w:rFonts w:ascii="仿宋" w:eastAsia="仿宋" w:hAnsi="仿宋"/>
          <w:sz w:val="32"/>
          <w:szCs w:val="32"/>
        </w:rPr>
        <w:t>%</w:t>
      </w:r>
      <w:r>
        <w:rPr>
          <w:rFonts w:ascii="仿宋" w:eastAsia="仿宋" w:hAnsi="仿宋" w:hint="eastAsia"/>
          <w:sz w:val="32"/>
          <w:szCs w:val="32"/>
        </w:rPr>
        <w:t>。主要原因是厉行节约，开支减少。</w:t>
      </w:r>
    </w:p>
    <w:p w:rsidR="008C79AC" w:rsidRDefault="00FE7072">
      <w:pPr>
        <w:spacing w:line="600" w:lineRule="exact"/>
        <w:ind w:firstLineChars="200" w:firstLine="640"/>
        <w:rPr>
          <w:rFonts w:ascii="仿宋" w:eastAsia="仿宋" w:hAnsi="仿宋"/>
          <w:b/>
          <w:sz w:val="32"/>
          <w:szCs w:val="32"/>
        </w:rPr>
      </w:pPr>
      <w:r>
        <w:rPr>
          <w:rFonts w:ascii="仿宋" w:eastAsia="仿宋" w:hAnsi="仿宋" w:hint="eastAsia"/>
          <w:sz w:val="32"/>
          <w:szCs w:val="32"/>
        </w:rPr>
        <w:t>其中：</w:t>
      </w:r>
      <w:r>
        <w:rPr>
          <w:rFonts w:ascii="仿宋" w:eastAsia="仿宋" w:hAnsi="仿宋" w:hint="eastAsia"/>
          <w:b/>
          <w:sz w:val="32"/>
          <w:szCs w:val="32"/>
        </w:rPr>
        <w:t>公务用车购置支出</w:t>
      </w:r>
      <w:r>
        <w:rPr>
          <w:rFonts w:ascii="仿宋" w:eastAsia="仿宋" w:hAnsi="仿宋" w:hint="eastAsia"/>
          <w:sz w:val="32"/>
          <w:szCs w:val="32"/>
        </w:rPr>
        <w:t>0万元。全年按规定更新购置公务用车0辆，其中：轿车0辆、金额0万元，越野车0辆、金额0万元，载客汽车0辆、金额0万元。截至</w:t>
      </w:r>
      <w:r>
        <w:rPr>
          <w:rFonts w:ascii="仿宋" w:eastAsia="仿宋" w:hAnsi="仿宋"/>
          <w:sz w:val="32"/>
          <w:szCs w:val="32"/>
        </w:rPr>
        <w:t>20</w:t>
      </w:r>
      <w:r>
        <w:rPr>
          <w:rFonts w:ascii="仿宋" w:eastAsia="仿宋" w:hAnsi="仿宋" w:hint="eastAsia"/>
          <w:sz w:val="32"/>
          <w:szCs w:val="32"/>
        </w:rPr>
        <w:t>21年</w:t>
      </w:r>
      <w:r>
        <w:rPr>
          <w:rFonts w:ascii="仿宋" w:eastAsia="仿宋" w:hAnsi="仿宋"/>
          <w:sz w:val="32"/>
          <w:szCs w:val="32"/>
        </w:rPr>
        <w:t>12</w:t>
      </w:r>
      <w:r>
        <w:rPr>
          <w:rFonts w:ascii="仿宋" w:eastAsia="仿宋" w:hAnsi="仿宋" w:hint="eastAsia"/>
          <w:sz w:val="32"/>
          <w:szCs w:val="32"/>
        </w:rPr>
        <w:t>月底，单位共有公务用车13辆，其中：轿车10辆、越野车1辆、载客汽车2辆。</w:t>
      </w:r>
    </w:p>
    <w:p w:rsidR="008C79AC" w:rsidRDefault="00FE7072">
      <w:pPr>
        <w:spacing w:line="600" w:lineRule="exact"/>
        <w:ind w:firstLine="640"/>
        <w:rPr>
          <w:rFonts w:ascii="仿宋" w:eastAsia="仿宋" w:hAnsi="仿宋"/>
          <w:color w:val="000000"/>
          <w:sz w:val="32"/>
          <w:szCs w:val="32"/>
        </w:rPr>
      </w:pPr>
      <w:r>
        <w:rPr>
          <w:rFonts w:ascii="仿宋" w:eastAsia="仿宋" w:hAnsi="仿宋" w:hint="eastAsia"/>
          <w:b/>
          <w:sz w:val="32"/>
          <w:szCs w:val="32"/>
        </w:rPr>
        <w:lastRenderedPageBreak/>
        <w:t>公务用车运行维护费支出</w:t>
      </w:r>
      <w:r>
        <w:rPr>
          <w:rFonts w:ascii="仿宋" w:eastAsia="仿宋" w:hAnsi="仿宋" w:hint="eastAsia"/>
          <w:color w:val="000000"/>
          <w:sz w:val="32"/>
          <w:szCs w:val="32"/>
        </w:rPr>
        <w:t>11.06万元</w:t>
      </w:r>
      <w:r>
        <w:rPr>
          <w:rFonts w:ascii="仿宋" w:eastAsia="仿宋" w:hAnsi="仿宋" w:hint="eastAsia"/>
          <w:sz w:val="32"/>
          <w:szCs w:val="32"/>
        </w:rPr>
        <w:t>。</w:t>
      </w:r>
      <w:r>
        <w:rPr>
          <w:rFonts w:ascii="仿宋" w:eastAsia="仿宋" w:hAnsi="仿宋" w:hint="eastAsia"/>
          <w:color w:val="000000"/>
          <w:sz w:val="32"/>
          <w:szCs w:val="32"/>
        </w:rPr>
        <w:t>主要用于法院办案等所需的公务用车燃料费、维修费、过路过桥费、保险费等支出。</w:t>
      </w:r>
    </w:p>
    <w:p w:rsidR="008C79AC" w:rsidRDefault="00FE7072">
      <w:pPr>
        <w:spacing w:line="600" w:lineRule="exact"/>
        <w:ind w:firstLine="640"/>
        <w:rPr>
          <w:rFonts w:ascii="仿宋" w:eastAsia="仿宋" w:hAnsi="仿宋"/>
          <w:sz w:val="32"/>
          <w:szCs w:val="32"/>
        </w:rPr>
      </w:pPr>
      <w:r>
        <w:rPr>
          <w:rFonts w:ascii="仿宋" w:eastAsia="仿宋" w:hAnsi="仿宋"/>
          <w:b/>
          <w:sz w:val="32"/>
          <w:szCs w:val="32"/>
        </w:rPr>
        <w:t>3.</w:t>
      </w:r>
      <w:r>
        <w:rPr>
          <w:rFonts w:ascii="仿宋" w:eastAsia="仿宋" w:hAnsi="仿宋" w:hint="eastAsia"/>
          <w:b/>
          <w:sz w:val="32"/>
          <w:szCs w:val="32"/>
        </w:rPr>
        <w:t>公务接待费支出</w:t>
      </w:r>
      <w:r>
        <w:rPr>
          <w:rFonts w:ascii="仿宋" w:eastAsia="仿宋" w:hAnsi="仿宋" w:hint="eastAsia"/>
          <w:sz w:val="32"/>
          <w:szCs w:val="32"/>
        </w:rPr>
        <w:t>0.42万元，完成预算12.35</w:t>
      </w:r>
      <w:r>
        <w:rPr>
          <w:rFonts w:ascii="仿宋" w:eastAsia="仿宋" w:hAnsi="仿宋"/>
          <w:sz w:val="32"/>
          <w:szCs w:val="32"/>
        </w:rPr>
        <w:t>%</w:t>
      </w:r>
      <w:r>
        <w:rPr>
          <w:rStyle w:val="a7"/>
          <w:rFonts w:ascii="仿宋" w:eastAsia="仿宋" w:hAnsi="仿宋" w:hint="eastAsia"/>
          <w:b w:val="0"/>
          <w:bCs/>
          <w:sz w:val="32"/>
          <w:szCs w:val="32"/>
        </w:rPr>
        <w:t>。</w:t>
      </w:r>
      <w:r>
        <w:rPr>
          <w:rFonts w:ascii="仿宋" w:eastAsia="仿宋" w:hAnsi="仿宋" w:hint="eastAsia"/>
          <w:sz w:val="32"/>
          <w:szCs w:val="32"/>
        </w:rPr>
        <w:t>公务接待费支出决算比</w:t>
      </w:r>
      <w:r>
        <w:rPr>
          <w:rFonts w:ascii="仿宋" w:eastAsia="仿宋" w:hAnsi="仿宋"/>
          <w:sz w:val="32"/>
          <w:szCs w:val="32"/>
        </w:rPr>
        <w:t>20</w:t>
      </w:r>
      <w:r>
        <w:rPr>
          <w:rFonts w:ascii="仿宋" w:eastAsia="仿宋" w:hAnsi="仿宋" w:hint="eastAsia"/>
          <w:sz w:val="32"/>
          <w:szCs w:val="32"/>
        </w:rPr>
        <w:t>20年增加0.11万元，增长35.48</w:t>
      </w:r>
      <w:r>
        <w:rPr>
          <w:rFonts w:ascii="仿宋" w:eastAsia="仿宋" w:hAnsi="仿宋"/>
          <w:sz w:val="32"/>
          <w:szCs w:val="32"/>
        </w:rPr>
        <w:t>%</w:t>
      </w:r>
      <w:r>
        <w:rPr>
          <w:rFonts w:ascii="仿宋" w:eastAsia="仿宋" w:hAnsi="仿宋" w:hint="eastAsia"/>
          <w:sz w:val="32"/>
          <w:szCs w:val="32"/>
        </w:rPr>
        <w:t xml:space="preserve">。主要原因是案件增加，区县法院交流工作增多。其中： </w:t>
      </w:r>
    </w:p>
    <w:p w:rsidR="008C79AC" w:rsidRDefault="00FE7072">
      <w:pPr>
        <w:spacing w:line="600" w:lineRule="exact"/>
        <w:ind w:firstLine="640"/>
        <w:rPr>
          <w:rFonts w:ascii="仿宋" w:eastAsia="仿宋" w:hAnsi="仿宋"/>
          <w:sz w:val="32"/>
          <w:szCs w:val="32"/>
        </w:rPr>
      </w:pPr>
      <w:r>
        <w:rPr>
          <w:rFonts w:ascii="仿宋" w:eastAsia="仿宋" w:hAnsi="仿宋" w:hint="eastAsia"/>
          <w:b/>
          <w:sz w:val="32"/>
          <w:szCs w:val="32"/>
        </w:rPr>
        <w:t>国内公务接待支出</w:t>
      </w:r>
      <w:r>
        <w:rPr>
          <w:rFonts w:ascii="仿宋" w:eastAsia="仿宋" w:hAnsi="仿宋" w:hint="eastAsia"/>
          <w:sz w:val="32"/>
          <w:szCs w:val="32"/>
        </w:rPr>
        <w:t>0.42万元，</w:t>
      </w:r>
      <w:r>
        <w:rPr>
          <w:rFonts w:ascii="仿宋" w:eastAsia="仿宋" w:hAnsi="仿宋" w:hint="eastAsia"/>
          <w:color w:val="000000"/>
          <w:sz w:val="32"/>
          <w:szCs w:val="32"/>
        </w:rPr>
        <w:t>主要用于执行公务、开展业务活动开支的交通费、住宿费、用餐费等</w:t>
      </w:r>
      <w:r>
        <w:rPr>
          <w:rFonts w:ascii="仿宋" w:eastAsia="仿宋" w:hAnsi="仿宋" w:hint="eastAsia"/>
          <w:sz w:val="32"/>
          <w:szCs w:val="32"/>
        </w:rPr>
        <w:t>。国内公务接待9批次，55人次（不包括陪同人员），共计支出0.42万元，具体内容包括：1、2020年12月29日</w:t>
      </w:r>
      <w:proofErr w:type="gramStart"/>
      <w:r>
        <w:rPr>
          <w:rFonts w:ascii="仿宋" w:eastAsia="仿宋" w:hAnsi="仿宋" w:hint="eastAsia"/>
          <w:sz w:val="32"/>
          <w:szCs w:val="32"/>
        </w:rPr>
        <w:t>接待市</w:t>
      </w:r>
      <w:proofErr w:type="gramEnd"/>
      <w:r>
        <w:rPr>
          <w:rFonts w:ascii="仿宋" w:eastAsia="仿宋" w:hAnsi="仿宋" w:hint="eastAsia"/>
          <w:sz w:val="32"/>
          <w:szCs w:val="32"/>
        </w:rPr>
        <w:t>中院司法警察支队人员支出0.09万元，2、接待中院人员支出0.06万元，3、2020年12月30日接待省高院司法警察总队和市中院司法警察支队人员支出0.08万元，4、接待中院人员支出0.05万元，5、接待五通桥区法院、市中院人员开支0.14万元。</w:t>
      </w:r>
    </w:p>
    <w:p w:rsidR="008C79AC" w:rsidRDefault="00FE7072">
      <w:pPr>
        <w:spacing w:line="600" w:lineRule="exact"/>
        <w:ind w:firstLineChars="200" w:firstLine="643"/>
        <w:rPr>
          <w:rFonts w:ascii="仿宋" w:eastAsia="仿宋" w:hAnsi="仿宋"/>
          <w:sz w:val="32"/>
          <w:szCs w:val="32"/>
        </w:rPr>
      </w:pPr>
      <w:r>
        <w:rPr>
          <w:rFonts w:ascii="仿宋" w:eastAsia="仿宋" w:hAnsi="仿宋" w:hint="eastAsia"/>
          <w:b/>
          <w:sz w:val="32"/>
          <w:szCs w:val="32"/>
        </w:rPr>
        <w:t>外事接待支出</w:t>
      </w:r>
      <w:r>
        <w:rPr>
          <w:rFonts w:ascii="仿宋" w:eastAsia="仿宋" w:hAnsi="仿宋" w:hint="eastAsia"/>
          <w:sz w:val="32"/>
          <w:szCs w:val="32"/>
        </w:rPr>
        <w:t>0万元，外事接待0批次，0人，共计支出0万元。</w:t>
      </w:r>
    </w:p>
    <w:p w:rsidR="008C79AC" w:rsidRDefault="008C79AC">
      <w:pPr>
        <w:spacing w:line="600" w:lineRule="exact"/>
        <w:ind w:firstLine="640"/>
        <w:outlineLvl w:val="1"/>
        <w:rPr>
          <w:rFonts w:ascii="黑体" w:eastAsia="黑体"/>
          <w:sz w:val="32"/>
          <w:szCs w:val="32"/>
        </w:rPr>
      </w:pPr>
      <w:bookmarkStart w:id="56" w:name="_Toc15396610"/>
      <w:bookmarkStart w:id="57" w:name="_Toc15377218"/>
    </w:p>
    <w:p w:rsidR="008C79AC" w:rsidRDefault="00FE7072">
      <w:pPr>
        <w:spacing w:line="600" w:lineRule="exact"/>
        <w:ind w:firstLine="640"/>
        <w:outlineLvl w:val="1"/>
        <w:rPr>
          <w:rStyle w:val="2Char"/>
          <w:rFonts w:ascii="黑体" w:eastAsia="黑体" w:hAnsi="黑体"/>
        </w:rPr>
      </w:pPr>
      <w:bookmarkStart w:id="58" w:name="_Toc117602695"/>
      <w:r>
        <w:rPr>
          <w:rFonts w:ascii="黑体" w:eastAsia="黑体" w:hint="eastAsia"/>
          <w:sz w:val="32"/>
          <w:szCs w:val="32"/>
        </w:rPr>
        <w:t>八、</w:t>
      </w:r>
      <w:r>
        <w:rPr>
          <w:rStyle w:val="2Char"/>
          <w:rFonts w:ascii="黑体" w:eastAsia="黑体" w:hAnsi="黑体" w:hint="eastAsia"/>
          <w:b w:val="0"/>
        </w:rPr>
        <w:t>政府性基金预算支出决算情况说明</w:t>
      </w:r>
      <w:bookmarkEnd w:id="56"/>
      <w:bookmarkEnd w:id="57"/>
      <w:bookmarkEnd w:id="58"/>
    </w:p>
    <w:p w:rsidR="008C79AC" w:rsidRDefault="00FE707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21年政府性基金预算财政拨款支出20.5万元。</w:t>
      </w:r>
    </w:p>
    <w:p w:rsidR="008C79AC" w:rsidRDefault="008C79AC">
      <w:pPr>
        <w:spacing w:line="600" w:lineRule="exact"/>
        <w:ind w:firstLine="640"/>
        <w:rPr>
          <w:rFonts w:ascii="仿宋_GB2312" w:eastAsia="仿宋_GB2312"/>
          <w:sz w:val="32"/>
          <w:szCs w:val="32"/>
        </w:rPr>
      </w:pPr>
    </w:p>
    <w:p w:rsidR="008C79AC" w:rsidRDefault="00FE7072">
      <w:pPr>
        <w:numPr>
          <w:ilvl w:val="0"/>
          <w:numId w:val="2"/>
        </w:numPr>
        <w:spacing w:line="600" w:lineRule="exact"/>
        <w:ind w:firstLine="640"/>
        <w:outlineLvl w:val="1"/>
        <w:rPr>
          <w:rStyle w:val="2Char"/>
          <w:rFonts w:ascii="黑体" w:eastAsia="黑体" w:hAnsi="黑体"/>
          <w:b w:val="0"/>
        </w:rPr>
      </w:pPr>
      <w:bookmarkStart w:id="59" w:name="_Toc15377219"/>
      <w:bookmarkStart w:id="60" w:name="_Toc15396611"/>
      <w:bookmarkStart w:id="61" w:name="_Toc117602696"/>
      <w:r>
        <w:rPr>
          <w:rStyle w:val="2Char"/>
          <w:rFonts w:ascii="黑体" w:eastAsia="黑体" w:hAnsi="黑体" w:hint="eastAsia"/>
          <w:b w:val="0"/>
        </w:rPr>
        <w:t>国有资本经营预算支出决算情况说明</w:t>
      </w:r>
      <w:bookmarkEnd w:id="59"/>
      <w:bookmarkEnd w:id="60"/>
      <w:bookmarkEnd w:id="61"/>
    </w:p>
    <w:p w:rsidR="008C79AC" w:rsidRDefault="00FE707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21年国有资本经营预算财政拨款支出0万元。</w:t>
      </w:r>
    </w:p>
    <w:p w:rsidR="008C79AC" w:rsidRDefault="008C79AC">
      <w:pPr>
        <w:spacing w:line="580" w:lineRule="exact"/>
        <w:jc w:val="center"/>
        <w:rPr>
          <w:rFonts w:ascii="方正小标宋简体" w:eastAsia="方正小标宋简体" w:hAnsi="方正小标宋简体" w:cs="方正小标宋简体"/>
          <w:sz w:val="44"/>
          <w:szCs w:val="44"/>
        </w:rPr>
      </w:pPr>
    </w:p>
    <w:p w:rsidR="008C79AC" w:rsidRDefault="00FE7072">
      <w:pPr>
        <w:numPr>
          <w:ilvl w:val="0"/>
          <w:numId w:val="2"/>
        </w:numPr>
        <w:spacing w:line="600" w:lineRule="exact"/>
        <w:ind w:firstLine="640"/>
        <w:outlineLvl w:val="1"/>
        <w:rPr>
          <w:rStyle w:val="2Char"/>
          <w:rFonts w:ascii="黑体" w:eastAsia="黑体" w:hAnsi="黑体"/>
          <w:b w:val="0"/>
        </w:rPr>
      </w:pPr>
      <w:bookmarkStart w:id="62" w:name="_Toc117602697"/>
      <w:bookmarkStart w:id="63" w:name="_Toc15377221"/>
      <w:bookmarkStart w:id="64" w:name="_Toc15396612"/>
      <w:r>
        <w:rPr>
          <w:rStyle w:val="2Char"/>
          <w:rFonts w:ascii="黑体" w:eastAsia="黑体" w:hAnsi="黑体" w:hint="eastAsia"/>
          <w:b w:val="0"/>
        </w:rPr>
        <w:lastRenderedPageBreak/>
        <w:t>其他重要事项的情况说明</w:t>
      </w:r>
      <w:bookmarkEnd w:id="62"/>
      <w:bookmarkEnd w:id="63"/>
      <w:bookmarkEnd w:id="64"/>
    </w:p>
    <w:p w:rsidR="008C79AC" w:rsidRDefault="00FE7072">
      <w:pPr>
        <w:spacing w:line="600" w:lineRule="exact"/>
        <w:ind w:firstLineChars="200" w:firstLine="643"/>
        <w:outlineLvl w:val="2"/>
        <w:rPr>
          <w:rFonts w:ascii="仿宋" w:eastAsia="仿宋" w:hAnsi="仿宋"/>
          <w:sz w:val="32"/>
          <w:szCs w:val="32"/>
        </w:rPr>
      </w:pPr>
      <w:bookmarkStart w:id="65" w:name="_Toc15377222"/>
      <w:bookmarkStart w:id="66" w:name="_Toc117602698"/>
      <w:r>
        <w:rPr>
          <w:rFonts w:ascii="仿宋" w:eastAsia="仿宋" w:hAnsi="仿宋" w:hint="eastAsia"/>
          <w:b/>
          <w:sz w:val="32"/>
          <w:szCs w:val="32"/>
        </w:rPr>
        <w:t>（一）机关运行经费支出情况</w:t>
      </w:r>
      <w:bookmarkEnd w:id="65"/>
      <w:bookmarkEnd w:id="66"/>
    </w:p>
    <w:p w:rsidR="008C79AC" w:rsidRDefault="00FE7072">
      <w:pPr>
        <w:spacing w:line="600" w:lineRule="exact"/>
        <w:ind w:firstLineChars="200" w:firstLine="640"/>
        <w:rPr>
          <w:rFonts w:ascii="仿宋" w:eastAsia="仿宋" w:hAnsi="仿宋"/>
          <w:color w:val="000000" w:themeColor="text1"/>
          <w:sz w:val="32"/>
          <w:szCs w:val="32"/>
        </w:rPr>
      </w:pPr>
      <w:r>
        <w:rPr>
          <w:rFonts w:ascii="仿宋" w:eastAsia="仿宋" w:hAnsi="仿宋"/>
          <w:sz w:val="32"/>
          <w:szCs w:val="32"/>
        </w:rPr>
        <w:t>20</w:t>
      </w:r>
      <w:r>
        <w:rPr>
          <w:rFonts w:ascii="仿宋" w:eastAsia="仿宋" w:hAnsi="仿宋" w:hint="eastAsia"/>
          <w:sz w:val="32"/>
          <w:szCs w:val="32"/>
        </w:rPr>
        <w:t>21年，夹江县人民法院机关运行经费支出164.20元，比</w:t>
      </w:r>
      <w:r>
        <w:rPr>
          <w:rFonts w:ascii="仿宋" w:eastAsia="仿宋" w:hAnsi="仿宋"/>
          <w:sz w:val="32"/>
          <w:szCs w:val="32"/>
        </w:rPr>
        <w:t>20</w:t>
      </w:r>
      <w:r>
        <w:rPr>
          <w:rFonts w:ascii="仿宋" w:eastAsia="仿宋" w:hAnsi="仿宋" w:hint="eastAsia"/>
          <w:sz w:val="32"/>
          <w:szCs w:val="32"/>
        </w:rPr>
        <w:t>20年增加7.16万元，增长4.56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color w:val="000000" w:themeColor="text1"/>
          <w:sz w:val="32"/>
          <w:szCs w:val="32"/>
        </w:rPr>
        <w:t>主要原因是单位</w:t>
      </w:r>
      <w:r>
        <w:rPr>
          <w:rFonts w:ascii="仿宋" w:eastAsia="仿宋" w:hAnsi="仿宋" w:hint="eastAsia"/>
          <w:color w:val="000000"/>
          <w:sz w:val="32"/>
          <w:szCs w:val="32"/>
        </w:rPr>
        <w:t>主要原因是案件数增加，办案支出增大。</w:t>
      </w:r>
    </w:p>
    <w:p w:rsidR="008C79AC" w:rsidRDefault="00FE7072">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3"/>
      <w:bookmarkStart w:id="68" w:name="_Toc117602699"/>
      <w:r>
        <w:rPr>
          <w:rFonts w:ascii="仿宋" w:eastAsia="仿宋" w:hAnsi="仿宋" w:hint="eastAsia"/>
          <w:b/>
          <w:sz w:val="32"/>
          <w:szCs w:val="32"/>
        </w:rPr>
        <w:t>（二）政府采购支出情况</w:t>
      </w:r>
      <w:bookmarkEnd w:id="67"/>
      <w:bookmarkEnd w:id="68"/>
    </w:p>
    <w:p w:rsidR="008C79AC" w:rsidRDefault="00FE707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21年，夹江县人民法院政府采购支出总额0万元，其中：政府采购货物支出0万元、政府采购工程支出0万元、政府采购服务支出0万元。授予中小企业合同金额0万元，占政府采购支出总额的0</w:t>
      </w:r>
      <w:r>
        <w:rPr>
          <w:rFonts w:ascii="仿宋" w:eastAsia="仿宋" w:hAnsi="仿宋"/>
          <w:color w:val="000000"/>
          <w:sz w:val="32"/>
          <w:szCs w:val="32"/>
        </w:rPr>
        <w:t>%</w:t>
      </w:r>
      <w:r>
        <w:rPr>
          <w:rFonts w:ascii="仿宋" w:eastAsia="仿宋" w:hAnsi="仿宋" w:hint="eastAsia"/>
          <w:color w:val="000000"/>
          <w:sz w:val="32"/>
          <w:szCs w:val="32"/>
        </w:rPr>
        <w:t>，其中：授予小</w:t>
      </w:r>
      <w:proofErr w:type="gramStart"/>
      <w:r>
        <w:rPr>
          <w:rFonts w:ascii="仿宋" w:eastAsia="仿宋" w:hAnsi="仿宋" w:hint="eastAsia"/>
          <w:color w:val="000000"/>
          <w:sz w:val="32"/>
          <w:szCs w:val="32"/>
        </w:rPr>
        <w:t>微企业</w:t>
      </w:r>
      <w:proofErr w:type="gramEnd"/>
      <w:r>
        <w:rPr>
          <w:rFonts w:ascii="仿宋" w:eastAsia="仿宋" w:hAnsi="仿宋" w:hint="eastAsia"/>
          <w:color w:val="000000"/>
          <w:sz w:val="32"/>
          <w:szCs w:val="32"/>
        </w:rPr>
        <w:t>合同金额0万元，占政府采购支出总额的0</w:t>
      </w:r>
      <w:r>
        <w:rPr>
          <w:rFonts w:ascii="仿宋" w:eastAsia="仿宋" w:hAnsi="仿宋"/>
          <w:color w:val="000000"/>
          <w:sz w:val="32"/>
          <w:szCs w:val="32"/>
        </w:rPr>
        <w:t>%</w:t>
      </w:r>
      <w:r>
        <w:rPr>
          <w:rFonts w:ascii="仿宋" w:eastAsia="仿宋" w:hAnsi="仿宋" w:hint="eastAsia"/>
          <w:color w:val="000000"/>
          <w:sz w:val="32"/>
          <w:szCs w:val="32"/>
        </w:rPr>
        <w:t>。</w:t>
      </w:r>
    </w:p>
    <w:p w:rsidR="008C79AC" w:rsidRDefault="00FE7072">
      <w:pPr>
        <w:autoSpaceDE w:val="0"/>
        <w:autoSpaceDN w:val="0"/>
        <w:adjustRightInd w:val="0"/>
        <w:spacing w:line="600" w:lineRule="exact"/>
        <w:ind w:firstLineChars="200" w:firstLine="643"/>
        <w:jc w:val="left"/>
        <w:outlineLvl w:val="2"/>
        <w:rPr>
          <w:rFonts w:ascii="仿宋" w:eastAsia="仿宋" w:hAnsi="仿宋"/>
          <w:b/>
          <w:sz w:val="32"/>
          <w:szCs w:val="32"/>
        </w:rPr>
      </w:pPr>
      <w:bookmarkStart w:id="69" w:name="_Toc15377224"/>
      <w:bookmarkStart w:id="70" w:name="_Toc117602700"/>
      <w:r>
        <w:rPr>
          <w:rFonts w:ascii="仿宋" w:eastAsia="仿宋" w:hAnsi="仿宋" w:hint="eastAsia"/>
          <w:b/>
          <w:sz w:val="32"/>
          <w:szCs w:val="32"/>
        </w:rPr>
        <w:t>（三）国有资产占有使用情况</w:t>
      </w:r>
      <w:bookmarkEnd w:id="69"/>
      <w:bookmarkEnd w:id="70"/>
    </w:p>
    <w:p w:rsidR="008C79AC" w:rsidRDefault="00FE707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w:t>
      </w:r>
      <w:r>
        <w:rPr>
          <w:rFonts w:ascii="仿宋" w:eastAsia="仿宋" w:hAnsi="仿宋" w:hint="eastAsia"/>
          <w:color w:val="000000"/>
          <w:sz w:val="32"/>
          <w:szCs w:val="32"/>
        </w:rPr>
        <w:t>21年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日，夹江县人民法院共有车辆13辆，其中：主要领导干部用车0辆、机要通信用车0辆、应急保障用车1辆、执法执勤用车11辆、其他用车1辆，其他用车主要是用于：押解犯罪嫌疑人和罪犯，单价</w:t>
      </w:r>
      <w:r>
        <w:rPr>
          <w:rFonts w:ascii="仿宋" w:eastAsia="仿宋" w:hAnsi="仿宋"/>
          <w:color w:val="000000"/>
          <w:sz w:val="32"/>
          <w:szCs w:val="32"/>
        </w:rPr>
        <w:t>50</w:t>
      </w:r>
      <w:r>
        <w:rPr>
          <w:rFonts w:ascii="仿宋" w:eastAsia="仿宋" w:hAnsi="仿宋" w:hint="eastAsia"/>
          <w:color w:val="000000"/>
          <w:sz w:val="32"/>
          <w:szCs w:val="32"/>
        </w:rPr>
        <w:t>万元以上通用设备0台（套），单价</w:t>
      </w:r>
      <w:r>
        <w:rPr>
          <w:rFonts w:ascii="仿宋" w:eastAsia="仿宋" w:hAnsi="仿宋"/>
          <w:color w:val="000000"/>
          <w:sz w:val="32"/>
          <w:szCs w:val="32"/>
        </w:rPr>
        <w:t>100</w:t>
      </w:r>
      <w:r>
        <w:rPr>
          <w:rFonts w:ascii="仿宋" w:eastAsia="仿宋" w:hAnsi="仿宋" w:hint="eastAsia"/>
          <w:color w:val="000000"/>
          <w:sz w:val="32"/>
          <w:szCs w:val="32"/>
        </w:rPr>
        <w:t>万元以上专用设备0台（套）。</w:t>
      </w:r>
    </w:p>
    <w:p w:rsidR="008C79AC" w:rsidRDefault="00FE707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1" w:name="_Toc117602701"/>
      <w:r>
        <w:rPr>
          <w:rFonts w:ascii="仿宋" w:eastAsia="仿宋" w:hAnsi="仿宋" w:hint="eastAsia"/>
          <w:b/>
          <w:sz w:val="32"/>
          <w:szCs w:val="32"/>
        </w:rPr>
        <w:t>（四）预算绩效管理情况</w:t>
      </w:r>
      <w:bookmarkEnd w:id="71"/>
    </w:p>
    <w:p w:rsidR="008C79AC" w:rsidRDefault="00FE707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根据预算绩效管理要求，本部门（单位）在年初预算编制阶段，组织对法院辅助人员工资及保险项目和法警加班经费项目和老干部活动经费开展了预算事前绩效评估，对3个项目编制了绩效目标，预算执行过程中，选取3个项目开展</w:t>
      </w:r>
      <w:r>
        <w:rPr>
          <w:rFonts w:ascii="仿宋" w:eastAsia="仿宋" w:hAnsi="仿宋" w:hint="eastAsia"/>
          <w:color w:val="000000"/>
          <w:sz w:val="32"/>
          <w:szCs w:val="32"/>
        </w:rPr>
        <w:lastRenderedPageBreak/>
        <w:t>绩效监控，年终执行完毕后，对3个项目开展了绩效目标完成情况自评。</w:t>
      </w:r>
    </w:p>
    <w:p w:rsidR="008C79AC" w:rsidRDefault="00FE707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本部门按要求对</w:t>
      </w:r>
      <w:r>
        <w:rPr>
          <w:rFonts w:ascii="仿宋" w:eastAsia="仿宋" w:hAnsi="仿宋"/>
          <w:color w:val="000000"/>
          <w:sz w:val="32"/>
          <w:szCs w:val="32"/>
        </w:rPr>
        <w:t>202</w:t>
      </w:r>
      <w:r>
        <w:rPr>
          <w:rFonts w:ascii="仿宋" w:eastAsia="仿宋" w:hAnsi="仿宋" w:hint="eastAsia"/>
          <w:color w:val="000000"/>
          <w:sz w:val="32"/>
          <w:szCs w:val="32"/>
        </w:rPr>
        <w:t>1年部门整体支出开展绩效自评，自行组织了3个项目支出绩效评价，从评价情况来看法院辅助人员工资及保险项目和法警加班经费项目完成情况良好，群众满意度和政府司法满意度较高。</w:t>
      </w:r>
    </w:p>
    <w:p w:rsidR="008C79AC" w:rsidRDefault="00FE7072">
      <w:pPr>
        <w:numPr>
          <w:ilvl w:val="0"/>
          <w:numId w:val="3"/>
        </w:numPr>
        <w:spacing w:line="580" w:lineRule="exact"/>
        <w:ind w:firstLineChars="200" w:firstLine="640"/>
        <w:rPr>
          <w:rFonts w:ascii="仿宋" w:eastAsia="仿宋" w:hAnsi="仿宋"/>
          <w:color w:val="000000"/>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 w:eastAsia="仿宋" w:hAnsi="仿宋" w:hint="eastAsia"/>
          <w:color w:val="000000"/>
          <w:sz w:val="32"/>
          <w:szCs w:val="32"/>
        </w:rPr>
        <w:t xml:space="preserve">  本部门在</w:t>
      </w:r>
      <w:r>
        <w:rPr>
          <w:rFonts w:ascii="仿宋" w:eastAsia="仿宋" w:hAnsi="仿宋"/>
          <w:color w:val="000000"/>
          <w:sz w:val="32"/>
          <w:szCs w:val="32"/>
        </w:rPr>
        <w:t>202</w:t>
      </w:r>
      <w:r>
        <w:rPr>
          <w:rFonts w:ascii="仿宋" w:eastAsia="仿宋" w:hAnsi="仿宋" w:hint="eastAsia"/>
          <w:color w:val="000000"/>
          <w:sz w:val="32"/>
          <w:szCs w:val="32"/>
        </w:rPr>
        <w:t>1年度部门决算中反映“法院辅助人员工资及保险项目</w:t>
      </w:r>
      <w:r>
        <w:rPr>
          <w:rFonts w:ascii="仿宋" w:eastAsia="仿宋" w:hAnsi="仿宋"/>
          <w:color w:val="000000"/>
          <w:sz w:val="32"/>
          <w:szCs w:val="32"/>
        </w:rPr>
        <w:t>”</w:t>
      </w:r>
      <w:r>
        <w:rPr>
          <w:rFonts w:ascii="仿宋" w:eastAsia="仿宋" w:hAnsi="仿宋" w:hint="eastAsia"/>
          <w:color w:val="000000"/>
          <w:sz w:val="32"/>
          <w:szCs w:val="32"/>
        </w:rPr>
        <w:t>、“老干部活动经费”和“法警加班经费项目</w:t>
      </w:r>
      <w:r>
        <w:rPr>
          <w:rFonts w:ascii="仿宋" w:eastAsia="仿宋" w:hAnsi="仿宋"/>
          <w:color w:val="000000"/>
          <w:sz w:val="32"/>
          <w:szCs w:val="32"/>
        </w:rPr>
        <w:t>”</w:t>
      </w:r>
      <w:r>
        <w:rPr>
          <w:rFonts w:ascii="仿宋" w:eastAsia="仿宋" w:hAnsi="仿宋" w:hint="eastAsia"/>
          <w:color w:val="000000"/>
          <w:sz w:val="32"/>
          <w:szCs w:val="32"/>
        </w:rPr>
        <w:t>3个项目绩效目标实际完成情况。</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）法院辅助人员工资及保险项目绩效目标完成情况综述。项目全年预算数105万元，</w:t>
      </w:r>
      <w:r>
        <w:rPr>
          <w:rFonts w:ascii="仿宋" w:eastAsia="仿宋" w:hAnsi="仿宋" w:hint="eastAsia"/>
          <w:sz w:val="32"/>
          <w:szCs w:val="32"/>
        </w:rPr>
        <w:t>按照年初预算，实际发放</w:t>
      </w:r>
      <w:proofErr w:type="gramStart"/>
      <w:r>
        <w:rPr>
          <w:rFonts w:ascii="仿宋" w:eastAsia="仿宋" w:hAnsi="仿宋" w:hint="eastAsia"/>
          <w:sz w:val="32"/>
          <w:szCs w:val="32"/>
        </w:rPr>
        <w:t>协警工资</w:t>
      </w:r>
      <w:proofErr w:type="gramEnd"/>
      <w:r>
        <w:rPr>
          <w:rFonts w:ascii="仿宋" w:eastAsia="仿宋" w:hAnsi="仿宋" w:hint="eastAsia"/>
          <w:sz w:val="32"/>
          <w:szCs w:val="32"/>
        </w:rPr>
        <w:t>及保险105万元，受众满意度100%</w:t>
      </w:r>
      <w:r>
        <w:rPr>
          <w:rFonts w:ascii="仿宋" w:eastAsia="仿宋" w:hAnsi="仿宋" w:cs="仿宋_GB2312" w:hint="eastAsia"/>
          <w:sz w:val="32"/>
          <w:szCs w:val="32"/>
        </w:rPr>
        <w:t>。通过项目实施，保障法院辅助人员辅助法院</w:t>
      </w:r>
      <w:proofErr w:type="gramStart"/>
      <w:r>
        <w:rPr>
          <w:rFonts w:ascii="仿宋" w:eastAsia="仿宋" w:hAnsi="仿宋" w:cs="仿宋_GB2312" w:hint="eastAsia"/>
          <w:sz w:val="32"/>
          <w:szCs w:val="32"/>
        </w:rPr>
        <w:t>院</w:t>
      </w:r>
      <w:proofErr w:type="gramEnd"/>
      <w:r>
        <w:rPr>
          <w:rFonts w:ascii="仿宋" w:eastAsia="仿宋" w:hAnsi="仿宋" w:cs="仿宋_GB2312" w:hint="eastAsia"/>
          <w:sz w:val="32"/>
          <w:szCs w:val="32"/>
        </w:rPr>
        <w:t>各部门办公办案，保障法院工作顺利开展。发现的主要问题：法院辅助人员待遇普遍不高，无岗位晋升渠道，人员流动性大。下一步改进措施：建议进一步完善法院辅助人员绩效考核。</w:t>
      </w:r>
    </w:p>
    <w:p w:rsidR="008C79AC" w:rsidRDefault="00FE7072">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）法警加班经费项目绩效目标完成情况综述。</w:t>
      </w:r>
      <w:r>
        <w:rPr>
          <w:rFonts w:ascii="仿宋" w:eastAsia="仿宋" w:hAnsi="仿宋" w:hint="eastAsia"/>
          <w:sz w:val="32"/>
          <w:szCs w:val="32"/>
        </w:rPr>
        <w:t>我院法警编制数为8人，</w:t>
      </w:r>
      <w:r>
        <w:rPr>
          <w:rFonts w:ascii="仿宋" w:eastAsia="仿宋" w:hAnsi="仿宋" w:cs="仿宋_GB2312" w:hint="eastAsia"/>
          <w:sz w:val="32"/>
          <w:szCs w:val="32"/>
        </w:rPr>
        <w:t>项目全年预算数6.82万元，</w:t>
      </w:r>
      <w:r>
        <w:rPr>
          <w:rFonts w:ascii="仿宋" w:eastAsia="仿宋" w:hAnsi="仿宋" w:hint="eastAsia"/>
          <w:sz w:val="32"/>
          <w:szCs w:val="32"/>
        </w:rPr>
        <w:t>实际发放法警加班工资6.82万元，受众满意度100%</w:t>
      </w:r>
      <w:r>
        <w:rPr>
          <w:rFonts w:ascii="仿宋" w:eastAsia="仿宋" w:hAnsi="仿宋" w:cs="仿宋_GB2312" w:hint="eastAsia"/>
          <w:sz w:val="32"/>
          <w:szCs w:val="32"/>
        </w:rPr>
        <w:t>。通过项目实施，维护社会主义法制，维护法院工作秩序，确保法院机关办案安全。发现的主要问题：无。下一步改进措施：无。</w:t>
      </w:r>
    </w:p>
    <w:p w:rsidR="008C79AC" w:rsidRDefault="00FE7072">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（3）老干部活动经费项目绩效目标完成情况综述。</w:t>
      </w:r>
      <w:r>
        <w:rPr>
          <w:rFonts w:ascii="仿宋" w:eastAsia="仿宋" w:hAnsi="仿宋" w:hint="eastAsia"/>
          <w:sz w:val="32"/>
          <w:szCs w:val="32"/>
        </w:rPr>
        <w:t>我</w:t>
      </w:r>
      <w:r>
        <w:rPr>
          <w:rFonts w:ascii="仿宋" w:eastAsia="仿宋" w:hAnsi="仿宋" w:hint="eastAsia"/>
          <w:sz w:val="32"/>
          <w:szCs w:val="32"/>
        </w:rPr>
        <w:lastRenderedPageBreak/>
        <w:t>院老干部人数为45人，全年预算3.6万元，按照年初预算，实际发放老干部活动经费3.6万元，受众满意度100%。</w:t>
      </w: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8C79AC">
      <w:pPr>
        <w:pStyle w:val="a0"/>
        <w:spacing w:before="93"/>
      </w:pPr>
    </w:p>
    <w:p w:rsidR="008C79AC" w:rsidRDefault="00FE7072">
      <w:pPr>
        <w:numPr>
          <w:ilvl w:val="0"/>
          <w:numId w:val="4"/>
        </w:numPr>
        <w:spacing w:line="600" w:lineRule="exact"/>
        <w:ind w:firstLineChars="150" w:firstLine="660"/>
        <w:jc w:val="center"/>
        <w:outlineLvl w:val="0"/>
        <w:rPr>
          <w:rStyle w:val="1Char"/>
          <w:rFonts w:ascii="黑体" w:eastAsia="黑体" w:hAnsi="黑体"/>
          <w:b w:val="0"/>
        </w:rPr>
      </w:pPr>
      <w:bookmarkStart w:id="72" w:name="_Toc15396613"/>
      <w:bookmarkStart w:id="73" w:name="_Toc15377225"/>
      <w:bookmarkStart w:id="74" w:name="_Toc117602702"/>
      <w:r>
        <w:rPr>
          <w:rFonts w:ascii="黑体" w:eastAsia="黑体" w:hAnsi="黑体" w:hint="eastAsia"/>
          <w:sz w:val="44"/>
          <w:szCs w:val="44"/>
        </w:rPr>
        <w:lastRenderedPageBreak/>
        <w:t>名</w:t>
      </w:r>
      <w:r>
        <w:rPr>
          <w:rStyle w:val="1Char"/>
          <w:rFonts w:ascii="黑体" w:eastAsia="黑体" w:hAnsi="黑体" w:hint="eastAsia"/>
          <w:b w:val="0"/>
        </w:rPr>
        <w:t>词解释</w:t>
      </w:r>
      <w:bookmarkEnd w:id="72"/>
      <w:bookmarkEnd w:id="73"/>
      <w:bookmarkEnd w:id="74"/>
    </w:p>
    <w:p w:rsidR="008C79AC" w:rsidRDefault="008C79AC">
      <w:pPr>
        <w:spacing w:line="600" w:lineRule="exact"/>
        <w:jc w:val="left"/>
        <w:rPr>
          <w:rFonts w:ascii="宋体"/>
          <w:b/>
          <w:sz w:val="44"/>
          <w:szCs w:val="44"/>
        </w:rPr>
      </w:pP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w:t>
      </w:r>
      <w:r>
        <w:rPr>
          <w:rFonts w:ascii="仿宋_GB2312" w:eastAsia="仿宋_GB2312" w:hint="eastAsia"/>
          <w:sz w:val="32"/>
          <w:szCs w:val="32"/>
        </w:rPr>
        <w:t>银行利息收入</w:t>
      </w:r>
      <w:r>
        <w:rPr>
          <w:rFonts w:ascii="仿宋_GB2312" w:eastAsia="仿宋_GB2312" w:hint="eastAsia"/>
          <w:color w:val="auto"/>
          <w:sz w:val="32"/>
          <w:szCs w:val="32"/>
        </w:rPr>
        <w:t>。</w:t>
      </w: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8C79AC" w:rsidRDefault="00FE707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8C79AC" w:rsidRDefault="00FE707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9</w:t>
      </w:r>
      <w:r>
        <w:rPr>
          <w:rFonts w:ascii="仿宋_GB2312" w:eastAsia="仿宋_GB2312" w:hAnsi="Calibri" w:cs="仿宋"/>
          <w:color w:val="000000"/>
          <w:kern w:val="0"/>
          <w:sz w:val="32"/>
          <w:szCs w:val="32"/>
        </w:rPr>
        <w:t>.</w:t>
      </w:r>
      <w:r>
        <w:rPr>
          <w:rFonts w:ascii="仿宋_GB2312" w:eastAsia="仿宋_GB2312" w:hAnsi="Calibri" w:cs="仿宋" w:hint="eastAsia"/>
          <w:color w:val="000000"/>
          <w:kern w:val="0"/>
          <w:sz w:val="32"/>
          <w:szCs w:val="32"/>
        </w:rPr>
        <w:t>一般公共安全（类）法院（款）行政运行（项）是指本单位的基本支出。</w:t>
      </w:r>
    </w:p>
    <w:p w:rsidR="008C79AC" w:rsidRDefault="00FE707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10.一般公共安全（类）法院（款）其他法院支出（项）是指本单位的项目支出。</w:t>
      </w:r>
    </w:p>
    <w:p w:rsidR="008C79AC" w:rsidRDefault="00FE7072">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11.教育（类）进修及培训（款）培训支出（项）是指除因公出境培训费外，在培训期间发生的师资费、交通费、</w:t>
      </w:r>
      <w:r>
        <w:rPr>
          <w:rFonts w:ascii="仿宋_GB2312" w:eastAsia="仿宋_GB2312" w:hAnsi="Calibri" w:cs="仿宋" w:hint="eastAsia"/>
          <w:color w:val="000000"/>
          <w:kern w:val="0"/>
          <w:sz w:val="32"/>
          <w:szCs w:val="32"/>
        </w:rPr>
        <w:lastRenderedPageBreak/>
        <w:t>住宿费、伙食费、培训材料费、交通费等等。</w:t>
      </w:r>
    </w:p>
    <w:p w:rsidR="008C79AC" w:rsidRDefault="00FE707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12.社会保障和就业（类）行政事业单位养老（款）</w:t>
      </w:r>
      <w:proofErr w:type="gramStart"/>
      <w:r>
        <w:rPr>
          <w:rFonts w:ascii="仿宋_GB2312" w:eastAsia="仿宋_GB2312" w:hAnsi="Calibri" w:cs="仿宋" w:hint="eastAsia"/>
          <w:color w:val="000000"/>
          <w:kern w:val="0"/>
          <w:sz w:val="32"/>
          <w:szCs w:val="32"/>
        </w:rPr>
        <w:t>机关机关</w:t>
      </w:r>
      <w:proofErr w:type="gramEnd"/>
      <w:r>
        <w:rPr>
          <w:rFonts w:ascii="仿宋_GB2312" w:eastAsia="仿宋_GB2312" w:hAnsi="Calibri" w:cs="仿宋" w:hint="eastAsia"/>
          <w:color w:val="000000"/>
          <w:kern w:val="0"/>
          <w:sz w:val="32"/>
          <w:szCs w:val="32"/>
        </w:rPr>
        <w:t>事业单位基本养老保险缴费支出（项）是指单位为职工缴纳的基本养老保险费。</w:t>
      </w:r>
    </w:p>
    <w:p w:rsidR="008C79AC" w:rsidRDefault="00FE707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13.社会保障和就业（类）行政事业单位养老（款）机关事业单位职业年金缴费支出（项）是指单位为职工缴纳的实际职业年金。</w:t>
      </w:r>
    </w:p>
    <w:p w:rsidR="008C79AC" w:rsidRDefault="00FE707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14.卫生健康（类）行政事业单位医疗（款）行政单位医疗（项）是指单位为职工缴纳的医疗保险。</w:t>
      </w:r>
    </w:p>
    <w:p w:rsidR="008C79AC" w:rsidRDefault="00FE707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15.住房保障支出（类）住房改革支出（款）住房公积金（项）是指单位为职工缴纳的住房公积金。</w:t>
      </w:r>
    </w:p>
    <w:p w:rsidR="008C79AC" w:rsidRDefault="00FE7072">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农林水（类）扶贫（款）其他扶贫支出（项）：指第一书记驻村补助。</w:t>
      </w:r>
    </w:p>
    <w:p w:rsidR="008C79AC" w:rsidRDefault="00FE7072">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17.基本支出：指为保障机构正常运转、完成日常工作任务而发生的人员支出和公用支出。</w:t>
      </w:r>
    </w:p>
    <w:p w:rsidR="008C79AC" w:rsidRDefault="00FE7072">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8.</w:t>
      </w:r>
      <w:r>
        <w:rPr>
          <w:rFonts w:ascii="仿宋_GB2312" w:eastAsia="仿宋_GB2312" w:hint="eastAsia"/>
          <w:color w:val="000000"/>
          <w:sz w:val="32"/>
          <w:szCs w:val="32"/>
        </w:rPr>
        <w:t>项目支出：指在基本支出之外为完成特定行政任务和事业发展目标所发生的支出。</w:t>
      </w:r>
    </w:p>
    <w:p w:rsidR="008C79AC" w:rsidRDefault="00FE7072">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9.</w:t>
      </w:r>
      <w:r>
        <w:rPr>
          <w:rFonts w:ascii="仿宋_GB2312" w:eastAsia="仿宋_GB2312" w:hint="eastAsia"/>
          <w:color w:val="000000"/>
          <w:sz w:val="32"/>
          <w:szCs w:val="32"/>
        </w:rPr>
        <w:t>经营支出：指事业单位在专业业务活动及其辅助活动之外开展非独立核算经营活动发生的支出。</w:t>
      </w:r>
    </w:p>
    <w:p w:rsidR="008C79AC" w:rsidRDefault="00FE707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w:t>
      </w:r>
      <w:r>
        <w:rPr>
          <w:rFonts w:ascii="仿宋_GB2312" w:eastAsia="仿宋_GB2312" w:hint="eastAsia"/>
          <w:sz w:val="32"/>
          <w:szCs w:val="32"/>
        </w:rPr>
        <w:lastRenderedPageBreak/>
        <w:t>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8C79AC" w:rsidRDefault="00FE707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79AC" w:rsidRDefault="00FE7072">
      <w:pPr>
        <w:spacing w:line="600" w:lineRule="exact"/>
        <w:jc w:val="center"/>
        <w:outlineLvl w:val="0"/>
        <w:rPr>
          <w:rStyle w:val="1Char"/>
          <w:rFonts w:ascii="黑体" w:eastAsia="黑体" w:hAnsi="黑体"/>
          <w:b w:val="0"/>
        </w:rPr>
      </w:pPr>
      <w:bookmarkStart w:id="75" w:name="_Toc15377226"/>
      <w:r>
        <w:rPr>
          <w:rFonts w:ascii="宋体"/>
          <w:b/>
          <w:sz w:val="44"/>
          <w:szCs w:val="44"/>
        </w:rPr>
        <w:br w:type="page"/>
      </w:r>
      <w:bookmarkStart w:id="76" w:name="_Toc117602703"/>
      <w:bookmarkStart w:id="77"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76"/>
      <w:bookmarkEnd w:id="77"/>
    </w:p>
    <w:p w:rsidR="008C79AC" w:rsidRDefault="00FE7072">
      <w:pPr>
        <w:spacing w:line="572" w:lineRule="exact"/>
        <w:jc w:val="left"/>
        <w:outlineLvl w:val="0"/>
        <w:rPr>
          <w:rFonts w:ascii="方正小标宋简体" w:eastAsia="方正小标宋简体" w:hAnsi="方正小标宋简体" w:cs="方正小标宋简体"/>
          <w:sz w:val="44"/>
          <w:szCs w:val="44"/>
        </w:rPr>
      </w:pPr>
      <w:bookmarkStart w:id="78" w:name="_Toc117602704"/>
      <w:r>
        <w:rPr>
          <w:rFonts w:ascii="黑体" w:eastAsia="黑体" w:hAnsi="黑体" w:cs="黑体" w:hint="eastAsia"/>
          <w:sz w:val="32"/>
          <w:szCs w:val="32"/>
        </w:rPr>
        <w:t>附件</w:t>
      </w:r>
      <w:bookmarkEnd w:id="78"/>
    </w:p>
    <w:p w:rsidR="008C79AC" w:rsidRDefault="00FE7072">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夹江县人民法院</w:t>
      </w:r>
    </w:p>
    <w:p w:rsidR="008C79AC" w:rsidRDefault="00FE7072">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2021年部门整体绩效评价报告</w:t>
      </w:r>
    </w:p>
    <w:p w:rsidR="008C79AC" w:rsidRDefault="00FE7072">
      <w:pPr>
        <w:widowControl/>
        <w:spacing w:line="572"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8C79AC" w:rsidRDefault="008C79AC">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rsidR="008C79AC" w:rsidRDefault="00FE7072">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8C79AC" w:rsidRDefault="00FE707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rsidR="008C79AC" w:rsidRDefault="00FE7072">
      <w:pPr>
        <w:spacing w:line="580" w:lineRule="exact"/>
        <w:ind w:firstLineChars="250" w:firstLine="800"/>
        <w:rPr>
          <w:rFonts w:ascii="楷体" w:eastAsia="楷体" w:hAnsi="楷体"/>
          <w:b/>
        </w:rPr>
      </w:pPr>
      <w:r>
        <w:rPr>
          <w:rFonts w:ascii="仿宋" w:eastAsia="仿宋" w:hAnsi="仿宋"/>
          <w:bCs/>
          <w:color w:val="000000"/>
          <w:kern w:val="0"/>
          <w:sz w:val="32"/>
          <w:szCs w:val="32"/>
        </w:rPr>
        <w:t>我院为行政预算单位，无下属单位。下设</w:t>
      </w:r>
      <w:r>
        <w:rPr>
          <w:rFonts w:ascii="仿宋" w:eastAsia="仿宋" w:hAnsi="仿宋" w:hint="eastAsia"/>
          <w:bCs/>
          <w:color w:val="000000"/>
          <w:kern w:val="0"/>
          <w:sz w:val="32"/>
          <w:szCs w:val="32"/>
        </w:rPr>
        <w:t>综合办公室、政治部（督察市）、立案庭（诉讼服务中心）、刑事审判庭、民事审判庭（未成年人与家事案件审判庭）、行政审判庭（综合审判庭）、执行局、审判管理办公室（研究室）8个部门。</w:t>
      </w:r>
    </w:p>
    <w:p w:rsidR="008C79AC" w:rsidRDefault="00FE7072">
      <w:pPr>
        <w:spacing w:line="580" w:lineRule="exact"/>
        <w:ind w:firstLineChars="250" w:firstLine="800"/>
        <w:rPr>
          <w:rFonts w:ascii="仿宋_GB2312" w:eastAsia="仿宋_GB2312" w:hAnsi="宋体" w:cs="宋体"/>
          <w:color w:val="000000"/>
          <w:kern w:val="0"/>
          <w:sz w:val="32"/>
          <w:szCs w:val="32"/>
          <w:shd w:val="clear" w:color="auto" w:fill="FFFFFF"/>
          <w:lang w:val="zh-CN"/>
        </w:rPr>
      </w:pPr>
      <w:r>
        <w:rPr>
          <w:rFonts w:ascii="仿宋" w:eastAsia="仿宋" w:hAnsi="仿宋" w:hint="eastAsia"/>
          <w:color w:val="000000"/>
          <w:kern w:val="0"/>
          <w:sz w:val="32"/>
          <w:szCs w:val="32"/>
        </w:rPr>
        <w:t>夹江县人民法院无下属二级单位。</w:t>
      </w:r>
    </w:p>
    <w:p w:rsidR="008C79AC" w:rsidRDefault="00FE707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（二）机构职能。</w:t>
      </w:r>
    </w:p>
    <w:p w:rsidR="008C79AC" w:rsidRDefault="00FE7072">
      <w:pPr>
        <w:spacing w:line="580" w:lineRule="exact"/>
        <w:ind w:firstLineChars="250" w:firstLine="800"/>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根据《宪法》、《人民法院组织法》和《中共乐山市委办公室关于印发［乐山市基层人民法院机构改革意见］的通知》规定，夹江县人民法院是国家审判机关，依法独立行使审判权，对夹江县人民代表大会及其常务委员会负责，并接受其监督。主要职能是依法审判法律规定由基层人民法院管辖的刑事、民事、行政等一审案件，依法审理乐山市中级人民法院指令管辖及指令再审的案件，依法行使司法执行权和决定权。 </w:t>
      </w:r>
    </w:p>
    <w:p w:rsidR="008C79AC" w:rsidRDefault="00FE707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（三）人员概况。</w:t>
      </w:r>
    </w:p>
    <w:p w:rsidR="008C79AC" w:rsidRDefault="00FE7072">
      <w:pPr>
        <w:spacing w:line="580" w:lineRule="exact"/>
        <w:ind w:firstLineChars="250" w:firstLine="800"/>
        <w:rPr>
          <w:rFonts w:ascii="仿宋" w:eastAsia="仿宋" w:hAnsi="仿宋"/>
          <w:bCs/>
          <w:color w:val="000000"/>
          <w:kern w:val="0"/>
          <w:sz w:val="32"/>
          <w:szCs w:val="32"/>
        </w:rPr>
      </w:pPr>
      <w:r>
        <w:rPr>
          <w:rFonts w:ascii="仿宋" w:eastAsia="仿宋" w:hAnsi="仿宋" w:hint="eastAsia"/>
          <w:bCs/>
          <w:color w:val="000000"/>
          <w:kern w:val="0"/>
          <w:sz w:val="32"/>
          <w:szCs w:val="32"/>
        </w:rPr>
        <w:t>我院</w:t>
      </w:r>
      <w:r>
        <w:rPr>
          <w:rFonts w:ascii="仿宋" w:eastAsia="仿宋" w:hAnsi="仿宋"/>
          <w:bCs/>
          <w:color w:val="000000"/>
          <w:kern w:val="0"/>
          <w:sz w:val="32"/>
          <w:szCs w:val="32"/>
        </w:rPr>
        <w:t>实有</w:t>
      </w:r>
      <w:r>
        <w:rPr>
          <w:rFonts w:ascii="仿宋" w:eastAsia="仿宋" w:hAnsi="仿宋" w:hint="eastAsia"/>
          <w:bCs/>
          <w:color w:val="000000"/>
          <w:kern w:val="0"/>
          <w:sz w:val="32"/>
          <w:szCs w:val="32"/>
        </w:rPr>
        <w:t>工作人员104</w:t>
      </w:r>
      <w:r>
        <w:rPr>
          <w:rFonts w:ascii="仿宋" w:eastAsia="仿宋" w:hAnsi="仿宋"/>
          <w:bCs/>
          <w:color w:val="000000"/>
          <w:kern w:val="0"/>
          <w:sz w:val="32"/>
          <w:szCs w:val="32"/>
        </w:rPr>
        <w:t>人，其中</w:t>
      </w:r>
      <w:proofErr w:type="gramStart"/>
      <w:r>
        <w:rPr>
          <w:rFonts w:ascii="仿宋" w:eastAsia="仿宋" w:hAnsi="仿宋"/>
          <w:bCs/>
          <w:color w:val="000000"/>
          <w:kern w:val="0"/>
          <w:sz w:val="32"/>
          <w:szCs w:val="32"/>
        </w:rPr>
        <w:t>行政政法</w:t>
      </w:r>
      <w:proofErr w:type="gramEnd"/>
      <w:r>
        <w:rPr>
          <w:rFonts w:ascii="仿宋" w:eastAsia="仿宋" w:hAnsi="仿宋"/>
          <w:bCs/>
          <w:color w:val="000000"/>
          <w:kern w:val="0"/>
          <w:sz w:val="32"/>
          <w:szCs w:val="32"/>
        </w:rPr>
        <w:t>编制</w:t>
      </w:r>
      <w:r>
        <w:rPr>
          <w:rFonts w:ascii="仿宋" w:eastAsia="仿宋" w:hAnsi="仿宋" w:hint="eastAsia"/>
          <w:bCs/>
          <w:color w:val="000000"/>
          <w:kern w:val="0"/>
          <w:sz w:val="32"/>
          <w:szCs w:val="32"/>
        </w:rPr>
        <w:t>71</w:t>
      </w:r>
      <w:r>
        <w:rPr>
          <w:rFonts w:ascii="仿宋" w:eastAsia="仿宋" w:hAnsi="仿宋"/>
          <w:bCs/>
          <w:color w:val="000000"/>
          <w:kern w:val="0"/>
          <w:sz w:val="32"/>
          <w:szCs w:val="32"/>
        </w:rPr>
        <w:t>人，</w:t>
      </w:r>
      <w:r>
        <w:rPr>
          <w:rFonts w:ascii="仿宋" w:eastAsia="仿宋" w:hAnsi="仿宋"/>
          <w:bCs/>
          <w:color w:val="000000"/>
          <w:kern w:val="0"/>
          <w:sz w:val="32"/>
          <w:szCs w:val="32"/>
        </w:rPr>
        <w:lastRenderedPageBreak/>
        <w:t>工勤3人</w:t>
      </w:r>
      <w:r>
        <w:rPr>
          <w:rFonts w:ascii="仿宋" w:eastAsia="仿宋" w:hAnsi="仿宋" w:hint="eastAsia"/>
          <w:bCs/>
          <w:color w:val="000000"/>
          <w:kern w:val="0"/>
          <w:sz w:val="32"/>
          <w:szCs w:val="32"/>
        </w:rPr>
        <w:t>，</w:t>
      </w:r>
      <w:r>
        <w:rPr>
          <w:rFonts w:ascii="仿宋" w:eastAsia="仿宋" w:hAnsi="仿宋"/>
          <w:bCs/>
          <w:color w:val="000000"/>
          <w:kern w:val="0"/>
          <w:sz w:val="32"/>
          <w:szCs w:val="32"/>
        </w:rPr>
        <w:t>聘用人员</w:t>
      </w:r>
      <w:r>
        <w:rPr>
          <w:rFonts w:ascii="仿宋" w:eastAsia="仿宋" w:hAnsi="仿宋" w:hint="eastAsia"/>
          <w:bCs/>
          <w:color w:val="000000"/>
          <w:kern w:val="0"/>
          <w:sz w:val="32"/>
          <w:szCs w:val="32"/>
        </w:rPr>
        <w:t>30</w:t>
      </w:r>
      <w:r>
        <w:rPr>
          <w:rFonts w:ascii="仿宋" w:eastAsia="仿宋" w:hAnsi="仿宋"/>
          <w:bCs/>
          <w:color w:val="000000"/>
          <w:kern w:val="0"/>
          <w:sz w:val="32"/>
          <w:szCs w:val="32"/>
        </w:rPr>
        <w:t>人</w:t>
      </w:r>
      <w:r>
        <w:rPr>
          <w:rFonts w:ascii="仿宋" w:eastAsia="仿宋" w:hAnsi="仿宋" w:hint="eastAsia"/>
          <w:bCs/>
          <w:color w:val="000000"/>
          <w:kern w:val="0"/>
          <w:sz w:val="32"/>
          <w:szCs w:val="32"/>
        </w:rPr>
        <w:t>。</w:t>
      </w:r>
    </w:p>
    <w:p w:rsidR="008C79AC" w:rsidRDefault="00FE7072">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8C79AC" w:rsidRDefault="00FE707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rsidR="008C79AC" w:rsidRDefault="00FE7072">
      <w:pPr>
        <w:spacing w:line="580" w:lineRule="exact"/>
        <w:ind w:firstLineChars="250" w:firstLine="800"/>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2021年本年收入合计2128.24万元，其中：一般公共预算财政拨款收入2107.60万元，占99.03%；政府性基金预算财政拨款收入20.50万元，占0.96%；上级补助收入0万元，占0%；事业收入0万元，占0%；经营收入0万元，占0%；附属单位上缴收入0万元，占0%；其他收入0.14万元，占0.01%。 </w:t>
      </w:r>
    </w:p>
    <w:p w:rsidR="008C79AC" w:rsidRDefault="00FE707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（二）部门财政资金支出情况。</w:t>
      </w:r>
    </w:p>
    <w:p w:rsidR="008C79AC" w:rsidRDefault="00FE7072">
      <w:pPr>
        <w:spacing w:line="580" w:lineRule="exact"/>
        <w:ind w:firstLineChars="250" w:firstLine="800"/>
        <w:rPr>
          <w:rFonts w:ascii="仿宋" w:eastAsia="仿宋" w:hAnsi="仿宋"/>
          <w:bCs/>
          <w:color w:val="000000"/>
          <w:kern w:val="0"/>
          <w:sz w:val="32"/>
          <w:szCs w:val="32"/>
        </w:rPr>
      </w:pPr>
      <w:r>
        <w:rPr>
          <w:rFonts w:ascii="仿宋" w:eastAsia="仿宋" w:hAnsi="仿宋" w:hint="eastAsia"/>
          <w:bCs/>
          <w:color w:val="000000"/>
          <w:kern w:val="0"/>
          <w:sz w:val="32"/>
          <w:szCs w:val="32"/>
        </w:rPr>
        <w:t>2021年本年支出合计183</w:t>
      </w:r>
      <w:r w:rsidR="003A3B0D">
        <w:rPr>
          <w:rFonts w:ascii="仿宋" w:eastAsia="仿宋" w:hAnsi="仿宋" w:hint="eastAsia"/>
          <w:bCs/>
          <w:color w:val="000000"/>
          <w:kern w:val="0"/>
          <w:sz w:val="32"/>
          <w:szCs w:val="32"/>
        </w:rPr>
        <w:t>7.85</w:t>
      </w:r>
      <w:r>
        <w:rPr>
          <w:rFonts w:ascii="仿宋" w:eastAsia="仿宋" w:hAnsi="仿宋" w:hint="eastAsia"/>
          <w:bCs/>
          <w:color w:val="000000"/>
          <w:kern w:val="0"/>
          <w:sz w:val="32"/>
          <w:szCs w:val="32"/>
        </w:rPr>
        <w:t>万元，其中：基本支出163</w:t>
      </w:r>
      <w:r w:rsidR="003A3B0D">
        <w:rPr>
          <w:rFonts w:ascii="仿宋" w:eastAsia="仿宋" w:hAnsi="仿宋" w:hint="eastAsia"/>
          <w:bCs/>
          <w:color w:val="000000"/>
          <w:kern w:val="0"/>
          <w:sz w:val="32"/>
          <w:szCs w:val="32"/>
        </w:rPr>
        <w:t>1.44</w:t>
      </w:r>
      <w:r>
        <w:rPr>
          <w:rFonts w:ascii="仿宋" w:eastAsia="仿宋" w:hAnsi="仿宋" w:hint="eastAsia"/>
          <w:bCs/>
          <w:color w:val="000000"/>
          <w:kern w:val="0"/>
          <w:sz w:val="32"/>
          <w:szCs w:val="32"/>
        </w:rPr>
        <w:t>万元，占8</w:t>
      </w:r>
      <w:r w:rsidR="003A3B0D">
        <w:rPr>
          <w:rFonts w:ascii="仿宋" w:eastAsia="仿宋" w:hAnsi="仿宋" w:hint="eastAsia"/>
          <w:bCs/>
          <w:color w:val="000000"/>
          <w:kern w:val="0"/>
          <w:sz w:val="32"/>
          <w:szCs w:val="32"/>
        </w:rPr>
        <w:t>8.77</w:t>
      </w:r>
      <w:r>
        <w:rPr>
          <w:rFonts w:ascii="仿宋" w:eastAsia="仿宋" w:hAnsi="仿宋" w:hint="eastAsia"/>
          <w:bCs/>
          <w:color w:val="000000"/>
          <w:kern w:val="0"/>
          <w:sz w:val="32"/>
          <w:szCs w:val="32"/>
        </w:rPr>
        <w:t>%；项目支出</w:t>
      </w:r>
      <w:r w:rsidR="003A3B0D">
        <w:rPr>
          <w:rFonts w:ascii="仿宋" w:eastAsia="仿宋" w:hAnsi="仿宋" w:hint="eastAsia"/>
          <w:bCs/>
          <w:color w:val="000000"/>
          <w:kern w:val="0"/>
          <w:sz w:val="32"/>
          <w:szCs w:val="32"/>
        </w:rPr>
        <w:t>206.40</w:t>
      </w:r>
      <w:r>
        <w:rPr>
          <w:rFonts w:ascii="仿宋" w:eastAsia="仿宋" w:hAnsi="仿宋" w:hint="eastAsia"/>
          <w:bCs/>
          <w:color w:val="000000"/>
          <w:kern w:val="0"/>
          <w:sz w:val="32"/>
          <w:szCs w:val="32"/>
        </w:rPr>
        <w:t>万元，占</w:t>
      </w:r>
      <w:r w:rsidR="003A3B0D">
        <w:rPr>
          <w:rFonts w:ascii="仿宋" w:eastAsia="仿宋" w:hAnsi="仿宋" w:hint="eastAsia"/>
          <w:bCs/>
          <w:color w:val="000000"/>
          <w:kern w:val="0"/>
          <w:sz w:val="32"/>
          <w:szCs w:val="32"/>
        </w:rPr>
        <w:t>11.23</w:t>
      </w:r>
      <w:r>
        <w:rPr>
          <w:rFonts w:ascii="仿宋" w:eastAsia="仿宋" w:hAnsi="仿宋" w:hint="eastAsia"/>
          <w:bCs/>
          <w:color w:val="000000"/>
          <w:kern w:val="0"/>
          <w:sz w:val="32"/>
          <w:szCs w:val="32"/>
        </w:rPr>
        <w:t>%；上缴上级支出0万元，占0%；经营支出0万元，占0%；对附属单位补助支出0万元，占0%。</w:t>
      </w:r>
    </w:p>
    <w:p w:rsidR="008C79AC" w:rsidRDefault="00FE7072">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rsidR="008C79AC" w:rsidRDefault="00FE707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夹江县人民法院按要求实行绩效目标管理，主要为法院辅助人员工资及保险项目、法警加班经费项目、退休老干部活动经费项目。</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预算编制过程中保证数据的合理性和准确性，资金支付过程中按照财政文件规定进行支付和结算，除政策性增资及上级安排的专项工作外，不追加单位基本预算；年中年中根据财政局要求进行预算调整；健全管理制度，强化内部控制，资金使用依法依规；按照统一部署，实行预决算公开，重大</w:t>
      </w:r>
      <w:r>
        <w:rPr>
          <w:rFonts w:ascii="仿宋" w:eastAsia="仿宋" w:hAnsi="仿宋" w:cs="仿宋_GB2312" w:hint="eastAsia"/>
          <w:sz w:val="32"/>
          <w:szCs w:val="32"/>
        </w:rPr>
        <w:lastRenderedPageBreak/>
        <w:t>项目资金实行信息公开。</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1、部门绩效目标制定</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发挥院领导表率作用，稳妥推进内设机构改革，加强队伍素能建设；充分履行刑事法院职能, 严厉打击各类刑事犯罪，深入推进扫黑除恶专项斗争，强化刑事诉讼活动监督，持续推进</w:t>
      </w:r>
      <w:proofErr w:type="gramStart"/>
      <w:r>
        <w:rPr>
          <w:rFonts w:ascii="仿宋" w:eastAsia="仿宋" w:hAnsi="仿宋" w:cs="仿宋_GB2312" w:hint="eastAsia"/>
          <w:sz w:val="32"/>
          <w:szCs w:val="32"/>
        </w:rPr>
        <w:t>法院公益</w:t>
      </w:r>
      <w:proofErr w:type="gramEnd"/>
      <w:r>
        <w:rPr>
          <w:rFonts w:ascii="仿宋" w:eastAsia="仿宋" w:hAnsi="仿宋" w:cs="仿宋_GB2312" w:hint="eastAsia"/>
          <w:sz w:val="32"/>
          <w:szCs w:val="32"/>
        </w:rPr>
        <w:t>诉讼，全力维护社会大局稳定；加强资产管理和内部控制，加强财务知识的学习，提高财务工作能力，按照财政局文件要求预算资金、使用资金、管理资金，提高资金使用效率。</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2、执行进度</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执行进度</w:t>
      </w:r>
      <w:r>
        <w:rPr>
          <w:rFonts w:ascii="仿宋" w:eastAsia="仿宋" w:hAnsi="仿宋" w:cs="仿宋_GB2312" w:hint="eastAsia"/>
          <w:sz w:val="32"/>
          <w:szCs w:val="32"/>
        </w:rPr>
        <w:t>100%。</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3、预算完成情况</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完成年度所有工作任务且年度支出不超出预算。</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4、违规纪录情况</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无</w:t>
      </w:r>
      <w:r>
        <w:rPr>
          <w:rFonts w:ascii="仿宋" w:eastAsia="仿宋" w:hAnsi="仿宋" w:cs="仿宋_GB2312"/>
          <w:sz w:val="32"/>
          <w:szCs w:val="32"/>
        </w:rPr>
        <w:t>违规记录。</w:t>
      </w:r>
    </w:p>
    <w:p w:rsidR="008C79AC" w:rsidRDefault="00FE707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rsidR="008C79AC" w:rsidRDefault="00FE7072">
      <w:pPr>
        <w:widowControl/>
        <w:adjustRightInd w:val="0"/>
        <w:snapToGrid w:val="0"/>
        <w:spacing w:line="580" w:lineRule="exact"/>
        <w:ind w:firstLineChars="200" w:firstLine="640"/>
        <w:contextualSpacing/>
        <w:jc w:val="left"/>
        <w:rPr>
          <w:rFonts w:ascii="仿宋" w:eastAsia="仿宋" w:hAnsi="仿宋" w:cs="仿宋_GB2312"/>
          <w:sz w:val="32"/>
          <w:szCs w:val="32"/>
        </w:rPr>
      </w:pPr>
      <w:r>
        <w:rPr>
          <w:rFonts w:ascii="仿宋" w:eastAsia="仿宋" w:hAnsi="仿宋" w:cs="仿宋_GB2312" w:hint="eastAsia"/>
          <w:sz w:val="32"/>
          <w:szCs w:val="32"/>
        </w:rPr>
        <w:t>按照要求公开绩效自评，基本完成绩效目标。</w:t>
      </w:r>
    </w:p>
    <w:p w:rsidR="008C79AC" w:rsidRDefault="00FE7072">
      <w:pPr>
        <w:widowControl/>
        <w:adjustRightInd w:val="0"/>
        <w:snapToGrid w:val="0"/>
        <w:spacing w:line="580" w:lineRule="exact"/>
        <w:ind w:firstLineChars="200" w:firstLine="640"/>
        <w:contextualSpacing/>
        <w:jc w:val="left"/>
        <w:rPr>
          <w:rFonts w:ascii="仿宋" w:eastAsia="仿宋" w:hAnsi="仿宋" w:cs="仿宋_GB2312"/>
          <w:sz w:val="32"/>
          <w:szCs w:val="32"/>
        </w:rPr>
      </w:pPr>
      <w:r>
        <w:rPr>
          <w:rFonts w:ascii="仿宋" w:eastAsia="仿宋" w:hAnsi="仿宋" w:cs="仿宋_GB2312" w:hint="eastAsia"/>
          <w:sz w:val="32"/>
          <w:szCs w:val="32"/>
        </w:rPr>
        <w:t>整改措施：进一步完善绩效目标设置和绩效考核。</w:t>
      </w:r>
    </w:p>
    <w:p w:rsidR="008C79AC" w:rsidRDefault="00FE7072">
      <w:pPr>
        <w:widowControl/>
        <w:adjustRightInd w:val="0"/>
        <w:snapToGrid w:val="0"/>
        <w:spacing w:line="580" w:lineRule="exact"/>
        <w:ind w:firstLineChars="200" w:firstLine="640"/>
        <w:contextualSpacing/>
        <w:jc w:val="left"/>
        <w:rPr>
          <w:rFonts w:ascii="仿宋" w:eastAsia="仿宋" w:hAnsi="仿宋" w:cs="仿宋_GB2312"/>
          <w:sz w:val="32"/>
          <w:szCs w:val="32"/>
        </w:rPr>
      </w:pPr>
      <w:r>
        <w:rPr>
          <w:rFonts w:ascii="仿宋" w:eastAsia="仿宋" w:hAnsi="仿宋" w:cs="仿宋_GB2312" w:hint="eastAsia"/>
          <w:sz w:val="32"/>
          <w:szCs w:val="32"/>
        </w:rPr>
        <w:t>应用结果：绩效方案进一步提高了法院</w:t>
      </w:r>
      <w:proofErr w:type="gramStart"/>
      <w:r>
        <w:rPr>
          <w:rFonts w:ascii="仿宋" w:eastAsia="仿宋" w:hAnsi="仿宋" w:cs="仿宋_GB2312" w:hint="eastAsia"/>
          <w:sz w:val="32"/>
          <w:szCs w:val="32"/>
        </w:rPr>
        <w:t>院</w:t>
      </w:r>
      <w:proofErr w:type="gramEnd"/>
      <w:r>
        <w:rPr>
          <w:rFonts w:ascii="仿宋" w:eastAsia="仿宋" w:hAnsi="仿宋" w:cs="仿宋_GB2312" w:hint="eastAsia"/>
          <w:sz w:val="32"/>
          <w:szCs w:val="32"/>
        </w:rPr>
        <w:t>干警工作的积极性，提高了办案效率和工作质量。</w:t>
      </w:r>
    </w:p>
    <w:p w:rsidR="008C79AC" w:rsidRDefault="00FE7072">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自评质量</w:t>
      </w:r>
    </w:p>
    <w:p w:rsidR="008C79AC" w:rsidRDefault="00FE707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本部门对2021年整体支出开展自评，完成情况良好。见：附件2021整体支出绩效自评表。</w:t>
      </w:r>
    </w:p>
    <w:p w:rsidR="008C79AC" w:rsidRDefault="008C79AC">
      <w:pPr>
        <w:widowControl/>
        <w:adjustRightInd w:val="0"/>
        <w:snapToGrid w:val="0"/>
        <w:spacing w:line="576" w:lineRule="exact"/>
        <w:ind w:firstLine="630"/>
        <w:contextualSpacing/>
        <w:jc w:val="left"/>
        <w:rPr>
          <w:rFonts w:ascii="仿宋_GB2312" w:eastAsia="仿宋_GB2312" w:hAnsi="宋体" w:cs="宋体"/>
          <w:kern w:val="0"/>
          <w:sz w:val="32"/>
          <w:szCs w:val="32"/>
          <w:shd w:val="clear" w:color="auto" w:fill="FFFFFF"/>
        </w:rPr>
      </w:pPr>
    </w:p>
    <w:p w:rsidR="008C79AC" w:rsidRDefault="00FE7072">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lastRenderedPageBreak/>
        <w:t>四、评价结论及建议</w:t>
      </w:r>
    </w:p>
    <w:p w:rsidR="008C79AC" w:rsidRDefault="00FE7072">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rsidR="008C79AC" w:rsidRDefault="00FE7072">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 w:eastAsia="仿宋" w:hAnsi="仿宋" w:cs="仿宋_GB2312" w:hint="eastAsia"/>
          <w:sz w:val="32"/>
          <w:szCs w:val="32"/>
        </w:rPr>
        <w:t>按照预算绩效管理要求，本部门对2021年整体支出开展绩效自评，自评得分92分。</w:t>
      </w:r>
    </w:p>
    <w:p w:rsidR="008C79AC" w:rsidRDefault="00FE7072">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（二）存在问题。</w:t>
      </w:r>
    </w:p>
    <w:p w:rsidR="008C79AC" w:rsidRDefault="00FE7072">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 w:eastAsia="仿宋" w:hAnsi="仿宋" w:cs="仿宋_GB2312" w:hint="eastAsia"/>
          <w:sz w:val="32"/>
          <w:szCs w:val="32"/>
        </w:rPr>
        <w:t>一是</w:t>
      </w:r>
      <w:r>
        <w:rPr>
          <w:rFonts w:ascii="仿宋" w:eastAsia="仿宋" w:hAnsi="仿宋" w:hint="eastAsia"/>
          <w:sz w:val="32"/>
          <w:szCs w:val="32"/>
        </w:rPr>
        <w:t>内控工作有待加强；二是</w:t>
      </w:r>
      <w:r>
        <w:rPr>
          <w:rFonts w:ascii="仿宋" w:eastAsia="仿宋" w:hAnsi="仿宋" w:cs="仿宋_GB2312" w:hint="eastAsia"/>
          <w:sz w:val="32"/>
          <w:szCs w:val="32"/>
        </w:rPr>
        <w:t>固定资产管理还不够规范；二是物品采购流程需要加强控制</w:t>
      </w:r>
      <w:r>
        <w:rPr>
          <w:rFonts w:ascii="仿宋" w:eastAsia="仿宋" w:hAnsi="仿宋" w:hint="eastAsia"/>
          <w:sz w:val="32"/>
          <w:szCs w:val="32"/>
        </w:rPr>
        <w:t>。</w:t>
      </w:r>
    </w:p>
    <w:p w:rsidR="008C79AC" w:rsidRDefault="00FE7072">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（三）改进建议。</w:t>
      </w:r>
    </w:p>
    <w:p w:rsidR="008C79AC" w:rsidRDefault="00FE7072">
      <w:pPr>
        <w:ind w:firstLineChars="200" w:firstLine="640"/>
        <w:rPr>
          <w:rFonts w:ascii="仿宋" w:eastAsia="仿宋" w:hAnsi="仿宋"/>
          <w:sz w:val="32"/>
          <w:szCs w:val="32"/>
        </w:rPr>
      </w:pPr>
      <w:r>
        <w:rPr>
          <w:rFonts w:ascii="仿宋" w:eastAsia="仿宋" w:hAnsi="仿宋" w:hint="eastAsia"/>
          <w:sz w:val="32"/>
          <w:szCs w:val="32"/>
        </w:rPr>
        <w:t>一是完善固定资产管理和办公物品的相关手续管理；二是明确监管责任，对于物品的审批和报备，严格审核相关程序，按照财政规定合理使用资金；三是加强内控管理工作，内控制度严格落实在实际工作中。</w:t>
      </w:r>
    </w:p>
    <w:p w:rsidR="008C79AC" w:rsidRDefault="00FE7072">
      <w:pPr>
        <w:spacing w:line="580" w:lineRule="exact"/>
        <w:ind w:firstLineChars="200" w:firstLine="640"/>
        <w:rPr>
          <w:rFonts w:ascii="仿宋" w:eastAsia="仿宋" w:hAnsi="仿宋" w:cs="仿宋_GB2312"/>
          <w:sz w:val="32"/>
          <w:szCs w:val="32"/>
        </w:rPr>
      </w:pPr>
      <w:bookmarkStart w:id="79" w:name="_Toc24079_WPSOffice_Level2"/>
      <w:r>
        <w:rPr>
          <w:rFonts w:ascii="仿宋" w:eastAsia="仿宋" w:hAnsi="仿宋" w:cs="仿宋_GB2312" w:hint="eastAsia"/>
          <w:sz w:val="32"/>
          <w:szCs w:val="32"/>
        </w:rPr>
        <w:t>附件：2021整体支出绩效自评表</w:t>
      </w:r>
      <w:bookmarkEnd w:id="79"/>
    </w:p>
    <w:tbl>
      <w:tblPr>
        <w:tblW w:w="8322"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361"/>
        <w:gridCol w:w="1850"/>
        <w:gridCol w:w="4070"/>
        <w:gridCol w:w="1041"/>
      </w:tblGrid>
      <w:tr w:rsidR="008C79AC">
        <w:trPr>
          <w:trHeight w:val="422"/>
          <w:jc w:val="center"/>
        </w:trPr>
        <w:tc>
          <w:tcPr>
            <w:tcW w:w="13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一级指标</w:t>
            </w:r>
          </w:p>
        </w:tc>
        <w:tc>
          <w:tcPr>
            <w:tcW w:w="1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二级指标</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三级指标</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得分</w:t>
            </w:r>
          </w:p>
        </w:tc>
      </w:tr>
      <w:tr w:rsidR="008C79AC">
        <w:trPr>
          <w:jc w:val="center"/>
        </w:trPr>
        <w:tc>
          <w:tcPr>
            <w:tcW w:w="13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rPr>
            </w:pPr>
            <w:r>
              <w:rPr>
                <w:rFonts w:ascii="微软雅黑" w:eastAsia="微软雅黑" w:hAnsi="微软雅黑" w:cs="宋体" w:hint="eastAsia"/>
                <w:color w:val="555555"/>
                <w:kern w:val="0"/>
              </w:rPr>
              <w:t>部门决策</w:t>
            </w:r>
          </w:p>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（25分）</w:t>
            </w: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目标任务（15分）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相关性（5分）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5</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明确性（5分）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4</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合理性（5分）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5</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预算编制（10分）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测算依据（5分）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5</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目标管理（5分）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5</w:t>
            </w:r>
          </w:p>
        </w:tc>
      </w:tr>
      <w:tr w:rsidR="008C79AC">
        <w:trPr>
          <w:trHeight w:val="713"/>
          <w:jc w:val="center"/>
        </w:trPr>
        <w:tc>
          <w:tcPr>
            <w:tcW w:w="13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rPr>
            </w:pPr>
            <w:r>
              <w:rPr>
                <w:rFonts w:ascii="微软雅黑" w:eastAsia="微软雅黑" w:hAnsi="微软雅黑" w:cs="宋体" w:hint="eastAsia"/>
                <w:color w:val="555555"/>
                <w:kern w:val="0"/>
              </w:rPr>
              <w:t>综合管理</w:t>
            </w:r>
          </w:p>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（30分）</w:t>
            </w: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rPr>
            </w:pPr>
            <w:r>
              <w:rPr>
                <w:rFonts w:ascii="微软雅黑" w:eastAsia="微软雅黑" w:hAnsi="微软雅黑" w:cs="宋体" w:hint="eastAsia"/>
                <w:color w:val="555555"/>
                <w:kern w:val="0"/>
              </w:rPr>
              <w:t>专项资金分配时限</w:t>
            </w:r>
          </w:p>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省级财力专项预算分配时限（1分）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中央专款分配合</w:t>
            </w:r>
            <w:proofErr w:type="gramStart"/>
            <w:r>
              <w:rPr>
                <w:rFonts w:ascii="微软雅黑" w:eastAsia="微软雅黑" w:hAnsi="微软雅黑" w:cs="宋体" w:hint="eastAsia"/>
                <w:color w:val="555555"/>
                <w:kern w:val="0"/>
              </w:rPr>
              <w:t>规</w:t>
            </w:r>
            <w:proofErr w:type="gramEnd"/>
            <w:r>
              <w:rPr>
                <w:rFonts w:ascii="微软雅黑" w:eastAsia="微软雅黑" w:hAnsi="微软雅黑" w:cs="宋体" w:hint="eastAsia"/>
                <w:color w:val="555555"/>
                <w:kern w:val="0"/>
              </w:rPr>
              <w:t>率（1分）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中期评估（2分）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执行中期评估（2分）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绩效监控（5分）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预算执行进度监控（2分）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绩效目标动态监控（3分）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rPr>
            </w:pPr>
            <w:r>
              <w:rPr>
                <w:rFonts w:ascii="微软雅黑" w:eastAsia="微软雅黑" w:hAnsi="微软雅黑" w:cs="宋体" w:hint="eastAsia"/>
                <w:color w:val="555555"/>
                <w:kern w:val="0"/>
              </w:rPr>
              <w:t>非</w:t>
            </w:r>
            <w:proofErr w:type="gramStart"/>
            <w:r>
              <w:rPr>
                <w:rFonts w:ascii="微软雅黑" w:eastAsia="微软雅黑" w:hAnsi="微软雅黑" w:cs="宋体" w:hint="eastAsia"/>
                <w:color w:val="555555"/>
                <w:kern w:val="0"/>
              </w:rPr>
              <w:t>税收入执收</w:t>
            </w:r>
            <w:proofErr w:type="gramEnd"/>
            <w:r>
              <w:rPr>
                <w:rFonts w:ascii="微软雅黑" w:eastAsia="微软雅黑" w:hAnsi="微软雅黑" w:cs="宋体" w:hint="eastAsia"/>
                <w:color w:val="555555"/>
                <w:kern w:val="0"/>
              </w:rPr>
              <w:t>情况</w:t>
            </w:r>
          </w:p>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非税收入征收情况（1分）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非税收入上缴情况（1分）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资产管理（6分）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资产管理信息化情况（2分）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行政事业单位资产报告情况（2分）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资产管理与预算管理相结合（2分）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内控制度管理（2分）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内部控制</w:t>
            </w:r>
            <w:proofErr w:type="gramStart"/>
            <w:r>
              <w:rPr>
                <w:rFonts w:ascii="微软雅黑" w:eastAsia="微软雅黑" w:hAnsi="微软雅黑" w:cs="宋体" w:hint="eastAsia"/>
                <w:color w:val="555555"/>
                <w:kern w:val="0"/>
              </w:rPr>
              <w:t>度健全</w:t>
            </w:r>
            <w:proofErr w:type="gramEnd"/>
            <w:r>
              <w:rPr>
                <w:rFonts w:ascii="微软雅黑" w:eastAsia="微软雅黑" w:hAnsi="微软雅黑" w:cs="宋体" w:hint="eastAsia"/>
                <w:color w:val="555555"/>
                <w:kern w:val="0"/>
              </w:rPr>
              <w:t>完整（2分）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信息公开（6分）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预算公开（2分）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决算公开（2分）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绩效信息公开（2分）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绩效评价（5分）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绩效评价开展（2分）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2</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评价结果应用（3分）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3</w:t>
            </w:r>
          </w:p>
        </w:tc>
      </w:tr>
      <w:tr w:rsidR="008C79AC">
        <w:trPr>
          <w:jc w:val="center"/>
        </w:trPr>
        <w:tc>
          <w:tcPr>
            <w:tcW w:w="13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部门绩效情况（45分）</w:t>
            </w:r>
          </w:p>
        </w:tc>
        <w:tc>
          <w:tcPr>
            <w:tcW w:w="1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履职成效（20分）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部门特性指标</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18</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rPr>
            </w:pPr>
            <w:r>
              <w:rPr>
                <w:rFonts w:ascii="微软雅黑" w:eastAsia="微软雅黑" w:hAnsi="微软雅黑" w:cs="宋体" w:hint="eastAsia"/>
                <w:color w:val="555555"/>
                <w:kern w:val="0"/>
              </w:rPr>
              <w:t>可持续发展能力</w:t>
            </w:r>
          </w:p>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（15分）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重点改革（重点工作）完成情况（5分）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4</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科技（制度、方法、机制等）创新（5分）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5</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人才培养（5分）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5</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满意度（10分）</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协作部门满意度（3分）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3</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管理对象满意度（3分）</w:t>
            </w:r>
          </w:p>
        </w:tc>
        <w:tc>
          <w:tcPr>
            <w:tcW w:w="1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3</w:t>
            </w:r>
          </w:p>
        </w:tc>
      </w:tr>
      <w:tr w:rsidR="008C79AC">
        <w:trPr>
          <w:jc w:val="center"/>
        </w:trPr>
        <w:tc>
          <w:tcPr>
            <w:tcW w:w="1361"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1850" w:type="dxa"/>
            <w:vMerge/>
            <w:tcBorders>
              <w:top w:val="single" w:sz="6" w:space="0" w:color="000000"/>
              <w:left w:val="single" w:sz="6" w:space="0" w:color="000000"/>
              <w:bottom w:val="single" w:sz="6" w:space="0" w:color="000000"/>
              <w:right w:val="single" w:sz="6" w:space="0" w:color="000000"/>
            </w:tcBorders>
            <w:vAlign w:val="center"/>
          </w:tcPr>
          <w:p w:rsidR="008C79AC" w:rsidRDefault="008C79AC">
            <w:pPr>
              <w:widowControl/>
              <w:jc w:val="center"/>
              <w:rPr>
                <w:rFonts w:ascii="微软雅黑" w:eastAsia="微软雅黑" w:hAnsi="微软雅黑" w:cs="宋体"/>
                <w:color w:val="555555"/>
                <w:kern w:val="0"/>
                <w:szCs w:val="21"/>
              </w:rPr>
            </w:pP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9AC" w:rsidRDefault="00FE7072">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rPr>
              <w:t>社会公众满意度（4分）</w:t>
            </w:r>
          </w:p>
        </w:tc>
        <w:tc>
          <w:tcPr>
            <w:tcW w:w="1041" w:type="dxa"/>
            <w:tcBorders>
              <w:bottom w:val="single" w:sz="6" w:space="0" w:color="000000"/>
            </w:tcBorders>
            <w:vAlign w:val="center"/>
          </w:tcPr>
          <w:p w:rsidR="008C79AC" w:rsidRDefault="00FE7072">
            <w:pPr>
              <w:widowControl/>
              <w:jc w:val="center"/>
              <w:rPr>
                <w:rFonts w:eastAsia="Times New Roman"/>
                <w:kern w:val="0"/>
                <w:sz w:val="20"/>
                <w:szCs w:val="20"/>
              </w:rPr>
            </w:pPr>
            <w:r>
              <w:rPr>
                <w:rFonts w:ascii="宋体" w:hAnsi="宋体" w:hint="eastAsia"/>
                <w:kern w:val="0"/>
                <w:sz w:val="20"/>
                <w:szCs w:val="20"/>
              </w:rPr>
              <w:t>4</w:t>
            </w:r>
          </w:p>
        </w:tc>
      </w:tr>
    </w:tbl>
    <w:p w:rsidR="008C79AC" w:rsidRDefault="00FE7072">
      <w:pPr>
        <w:pStyle w:val="a0"/>
        <w:spacing w:before="93"/>
        <w:rPr>
          <w:lang w:val="zh-CN"/>
        </w:rPr>
      </w:pPr>
      <w:r>
        <w:rPr>
          <w:rFonts w:hAnsi="宋体" w:cs="宋体" w:hint="eastAsia"/>
          <w:sz w:val="32"/>
          <w:szCs w:val="32"/>
          <w:shd w:val="clear" w:color="auto" w:fill="FFFFFF"/>
          <w:lang w:val="zh-CN"/>
        </w:rPr>
        <w:lastRenderedPageBreak/>
        <w:t>附件</w:t>
      </w:r>
    </w:p>
    <w:p w:rsidR="008C79AC" w:rsidRDefault="00FE7072">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2021年</w:t>
      </w:r>
      <w:r>
        <w:rPr>
          <w:rFonts w:ascii="方正小标宋简体" w:eastAsia="方正小标宋简体" w:hAnsi="方正小标宋简体" w:cs="方正小标宋简体" w:hint="eastAsia"/>
          <w:sz w:val="40"/>
          <w:szCs w:val="40"/>
          <w:lang w:val="zh-CN"/>
        </w:rPr>
        <w:t>预算项目支出绩效自评报告范本</w:t>
      </w:r>
    </w:p>
    <w:p w:rsidR="008C79AC" w:rsidRDefault="00FE7072">
      <w:pPr>
        <w:jc w:val="center"/>
        <w:rPr>
          <w:rFonts w:ascii="仿宋_GB2312" w:hAnsi="宋体"/>
          <w:sz w:val="32"/>
          <w:szCs w:val="32"/>
        </w:rPr>
      </w:pPr>
      <w:r>
        <w:rPr>
          <w:rFonts w:ascii="仿宋_GB2312" w:hAnsi="宋体" w:hint="eastAsia"/>
          <w:sz w:val="32"/>
          <w:szCs w:val="32"/>
        </w:rPr>
        <w:t>（临聘人员工资项目）</w:t>
      </w:r>
    </w:p>
    <w:p w:rsidR="008C79AC" w:rsidRDefault="00FE7072">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8C79AC" w:rsidRDefault="00FE7072">
      <w:pPr>
        <w:adjustRightInd w:val="0"/>
        <w:snapToGrid w:val="0"/>
        <w:spacing w:line="600" w:lineRule="exact"/>
        <w:rPr>
          <w:rFonts w:ascii="仿宋" w:eastAsia="仿宋" w:hAnsi="仿宋"/>
          <w:sz w:val="32"/>
          <w:szCs w:val="32"/>
          <w:lang w:val="zh-CN"/>
        </w:rPr>
      </w:pPr>
      <w:r>
        <w:rPr>
          <w:rFonts w:ascii="仿宋" w:eastAsia="仿宋" w:hAnsi="仿宋" w:hint="eastAsia"/>
          <w:sz w:val="32"/>
          <w:szCs w:val="32"/>
          <w:lang w:val="zh-CN"/>
        </w:rPr>
        <w:t>负责安排法院辅助人员工作岗位，规范管理临聘人员，以发挥其审判辅助职能，按时缴纳法院辅助人员工资和保险，支持保障全县审判工作的正常开展。</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8C79AC" w:rsidRDefault="00FE7072">
      <w:pPr>
        <w:adjustRightInd w:val="0"/>
        <w:snapToGrid w:val="0"/>
        <w:spacing w:line="600" w:lineRule="exact"/>
        <w:ind w:firstLine="720"/>
        <w:rPr>
          <w:rFonts w:ascii="仿宋" w:eastAsia="仿宋" w:hAnsi="仿宋"/>
          <w:sz w:val="32"/>
          <w:szCs w:val="32"/>
          <w:lang w:val="zh-CN"/>
        </w:rPr>
      </w:pPr>
      <w:proofErr w:type="gramStart"/>
      <w:r>
        <w:rPr>
          <w:rFonts w:ascii="仿宋" w:eastAsia="仿宋" w:hAnsi="仿宋" w:hint="eastAsia"/>
          <w:sz w:val="32"/>
          <w:szCs w:val="32"/>
          <w:lang w:val="zh-CN"/>
        </w:rPr>
        <w:t>夹委十三届</w:t>
      </w:r>
      <w:proofErr w:type="gramEnd"/>
      <w:r>
        <w:rPr>
          <w:rFonts w:ascii="仿宋" w:eastAsia="仿宋" w:hAnsi="仿宋" w:hint="eastAsia"/>
          <w:sz w:val="32"/>
          <w:szCs w:val="32"/>
          <w:lang w:val="zh-CN"/>
        </w:rPr>
        <w:t>[（2015）14-9]（秘密）</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 w:eastAsia="仿宋" w:hAnsi="仿宋" w:hint="eastAsia"/>
          <w:sz w:val="32"/>
          <w:szCs w:val="32"/>
          <w:lang w:val="zh-CN"/>
        </w:rPr>
        <w:t>我院根据财政局文件和部门要求制定资金管理办法，</w:t>
      </w:r>
      <w:proofErr w:type="gramStart"/>
      <w:r>
        <w:rPr>
          <w:rFonts w:ascii="仿宋" w:eastAsia="仿宋" w:hAnsi="仿宋" w:hint="eastAsia"/>
          <w:sz w:val="32"/>
          <w:szCs w:val="32"/>
          <w:lang w:val="zh-CN"/>
        </w:rPr>
        <w:t>依据夹委十三届</w:t>
      </w:r>
      <w:proofErr w:type="gramEnd"/>
      <w:r>
        <w:rPr>
          <w:rFonts w:ascii="仿宋" w:eastAsia="仿宋" w:hAnsi="仿宋" w:hint="eastAsia"/>
          <w:sz w:val="32"/>
          <w:szCs w:val="32"/>
          <w:lang w:val="zh-CN"/>
        </w:rPr>
        <w:t>[（2015）14-9]（秘密）文件要求，每年年初申请县级预算资金105万元，用以支付法院辅助人员工资保险。</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法院辅助人员30人，每人每年经费3.5万（含基本工资和其他社会保障，不含年终一次性奖金），合计105万元整。</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lastRenderedPageBreak/>
        <w:t>法院辅助人员工资及保险</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2．项目应实现的具体绩效目标，包括目标的量化、细化情况以及项目实施进度计划等。</w:t>
      </w:r>
    </w:p>
    <w:p w:rsidR="008C79AC" w:rsidRDefault="00FE7072">
      <w:pPr>
        <w:pStyle w:val="p0"/>
        <w:spacing w:line="540" w:lineRule="exact"/>
        <w:ind w:firstLineChars="200" w:firstLine="640"/>
        <w:rPr>
          <w:rFonts w:ascii="仿宋" w:eastAsia="仿宋" w:hAnsi="仿宋"/>
          <w:kern w:val="2"/>
          <w:sz w:val="32"/>
          <w:szCs w:val="32"/>
        </w:rPr>
      </w:pPr>
      <w:r>
        <w:rPr>
          <w:rFonts w:ascii="仿宋" w:eastAsia="仿宋" w:hAnsi="仿宋" w:hint="eastAsia"/>
          <w:kern w:val="2"/>
          <w:sz w:val="32"/>
          <w:szCs w:val="32"/>
        </w:rPr>
        <w:t>近年来，涉案群体量大人杂，法院安保工作力量薄弱。法院作为“处理社会矛盾、维护社会稳定的最后一道防线每年到法院的案件当事人、诉讼参与人、旁听群众达3万余人次。为保障该群体人民群众人身财产安全，需要大量严格的人员登记、引导疏导、劝解、安检、警卫值庭、紧急突发现场处置等措施，工作任务十分繁重。我院法警不仅要承担院机关和各派出法庭的安保任务，还要承担人犯押解、强制措施执行等任务，警力不足已经严重影响审判和执行工作的正常开展，特别是下一步围墙拆除后，安全隐患更加突出，安保上需要更多的警力。在现有法警警力严重不足的客观背景下，</w:t>
      </w:r>
      <w:proofErr w:type="gramStart"/>
      <w:r>
        <w:rPr>
          <w:rFonts w:ascii="仿宋" w:eastAsia="仿宋" w:hAnsi="仿宋" w:hint="eastAsia"/>
          <w:kern w:val="2"/>
          <w:sz w:val="32"/>
          <w:szCs w:val="32"/>
        </w:rPr>
        <w:t>协警在</w:t>
      </w:r>
      <w:proofErr w:type="gramEnd"/>
      <w:r>
        <w:rPr>
          <w:rFonts w:ascii="仿宋" w:eastAsia="仿宋" w:hAnsi="仿宋" w:hint="eastAsia"/>
          <w:kern w:val="2"/>
          <w:sz w:val="32"/>
          <w:szCs w:val="32"/>
        </w:rPr>
        <w:t>协助法院开展全县审判工作中发挥了重要作用。同时也解决了社会就业矛盾，缓解了就业压力。</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法院辅助人员工资保险按照县级经济发展水平和上级法院</w:t>
      </w:r>
      <w:proofErr w:type="gramStart"/>
      <w:r>
        <w:rPr>
          <w:rFonts w:ascii="仿宋" w:eastAsia="仿宋" w:hAnsi="仿宋" w:hint="eastAsia"/>
          <w:sz w:val="32"/>
          <w:szCs w:val="32"/>
          <w:lang w:val="zh-CN"/>
        </w:rPr>
        <w:t>院</w:t>
      </w:r>
      <w:proofErr w:type="gramEnd"/>
      <w:r>
        <w:rPr>
          <w:rFonts w:ascii="仿宋" w:eastAsia="仿宋" w:hAnsi="仿宋" w:hint="eastAsia"/>
          <w:sz w:val="32"/>
          <w:szCs w:val="32"/>
          <w:lang w:val="zh-CN"/>
        </w:rPr>
        <w:t>发放标准制定，申报内容符合实际，申报目标合理可行。</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8C79AC" w:rsidRDefault="00FE7072">
      <w:pPr>
        <w:spacing w:line="580" w:lineRule="exact"/>
        <w:ind w:firstLineChars="200" w:firstLine="640"/>
        <w:rPr>
          <w:rFonts w:ascii="仿宋" w:eastAsia="仿宋" w:hAnsi="仿宋"/>
          <w:sz w:val="32"/>
          <w:szCs w:val="32"/>
          <w:lang w:val="zh-CN"/>
        </w:rPr>
      </w:pPr>
      <w:r>
        <w:rPr>
          <w:rFonts w:ascii="仿宋" w:eastAsia="仿宋" w:hAnsi="仿宋" w:hint="eastAsia"/>
          <w:sz w:val="32"/>
          <w:szCs w:val="32"/>
          <w:lang w:val="zh-CN"/>
        </w:rPr>
        <w:t>根据年初项目绩效目标的申报和制定，按照绩效目标完成进度，年中和年末进行项目自评。</w:t>
      </w:r>
    </w:p>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（一）项目资金申报及批复情况。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项目资金每年初申报，由财政进行批复，年中和年末进行预算调整。</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1．资金计划。</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由县级资金支付。</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2．资金到位。</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资金计划105万元，资金到位105万元，资金到位率100%。</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3．资金使用</w:t>
      </w:r>
      <w:r>
        <w:rPr>
          <w:rFonts w:ascii="仿宋" w:eastAsia="仿宋" w:hAnsi="仿宋" w:hint="eastAsia"/>
          <w:sz w:val="32"/>
          <w:szCs w:val="32"/>
          <w:lang w:val="zh-CN"/>
        </w:rPr>
        <w:t>。</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每月支付法院辅助人员工资保险，支付标准按照财政文件规定执行，支付依据以正式文件为准，资金与预算相符。</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我院根据财政局资金使用规定和部门管理规定指定资金管理办法，规范会计核算，严格执行财务管理规定，控制财务程序管理，及时进行账务处理。</w:t>
      </w:r>
    </w:p>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8C79AC" w:rsidRDefault="00FE7072">
      <w:pPr>
        <w:pStyle w:val="a9"/>
        <w:numPr>
          <w:ilvl w:val="0"/>
          <w:numId w:val="6"/>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此项目由法院辅助人员工资及保险组成，每月支付法院辅助人员工资保险。</w:t>
      </w:r>
    </w:p>
    <w:p w:rsidR="008C79AC" w:rsidRDefault="00FE7072">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发放标准按照财政文件规定执行，项目资金每年初申报，由财政进行批复，年中和年末进行预算调整，重大项目按要</w:t>
      </w:r>
      <w:r>
        <w:rPr>
          <w:rFonts w:ascii="仿宋" w:eastAsia="仿宋" w:hAnsi="仿宋" w:hint="eastAsia"/>
          <w:sz w:val="32"/>
          <w:szCs w:val="32"/>
          <w:lang w:val="zh-CN"/>
        </w:rPr>
        <w:lastRenderedPageBreak/>
        <w:t>求进行公开。</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落实绩效管理制度，加强法院辅助人员工作管理，及时支付法院辅助人员工资保险，提高资金使用效率，保障法院工作顺利进行。</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包括项目完成数量、质量、时效、成本等情况，资金结余情况，违规记录等，对照项目计划完成目标，对截止评价时点的任务量完成、质量标准、进度计划、成本控制目标的实现程度进行评价，并进行分析说明。</w:t>
      </w:r>
    </w:p>
    <w:tbl>
      <w:tblPr>
        <w:tblpPr w:leftFromText="180" w:rightFromText="180" w:vertAnchor="text" w:horzAnchor="page" w:tblpXSpec="center" w:tblpY="423"/>
        <w:tblOverlap w:val="never"/>
        <w:tblW w:w="8095" w:type="dxa"/>
        <w:jc w:val="center"/>
        <w:tblLayout w:type="fixed"/>
        <w:tblCellMar>
          <w:left w:w="0" w:type="dxa"/>
          <w:right w:w="0" w:type="dxa"/>
        </w:tblCellMar>
        <w:tblLook w:val="04A0"/>
      </w:tblPr>
      <w:tblGrid>
        <w:gridCol w:w="1245"/>
        <w:gridCol w:w="2172"/>
        <w:gridCol w:w="2268"/>
        <w:gridCol w:w="2410"/>
      </w:tblGrid>
      <w:tr w:rsidR="008C79AC">
        <w:trPr>
          <w:trHeight w:val="405"/>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绩效目标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内容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进度计划</w:t>
            </w:r>
          </w:p>
        </w:tc>
      </w:tr>
      <w:tr w:rsidR="008C79AC">
        <w:trPr>
          <w:trHeight w:val="413"/>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数量指标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聘用人数</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不高于30人</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30人</w:t>
            </w:r>
          </w:p>
        </w:tc>
      </w:tr>
      <w:tr w:rsidR="008C79AC">
        <w:trPr>
          <w:trHeight w:val="569"/>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质量指标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工作效率完成度</w:t>
            </w:r>
            <w:r>
              <w:rPr>
                <w:rFonts w:ascii="宋体" w:cs="宋体" w:hint="eastAsia"/>
                <w:color w:val="000000"/>
                <w:sz w:val="24"/>
              </w:rPr>
              <w:tab/>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493"/>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质量指标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工作质量完成情况</w:t>
            </w:r>
            <w:r>
              <w:rPr>
                <w:rFonts w:ascii="宋体" w:cs="宋体" w:hint="eastAsia"/>
                <w:color w:val="000000"/>
                <w:sz w:val="24"/>
              </w:rPr>
              <w:tab/>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461"/>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时效指标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完成时间</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r>
      <w:tr w:rsidR="008C79AC">
        <w:trPr>
          <w:trHeight w:val="621"/>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成本指标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法院辅助人员每人每年经费标准</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35000元每人每年</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35000元每人每年</w:t>
            </w:r>
          </w:p>
        </w:tc>
      </w:tr>
    </w:tbl>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从项目经济效益、社会效益、生态效益、可持续效益以及服务对象满意度等方面对项目效益进行全面分析评价。</w:t>
      </w:r>
    </w:p>
    <w:tbl>
      <w:tblPr>
        <w:tblpPr w:leftFromText="180" w:rightFromText="180" w:vertAnchor="text" w:horzAnchor="page" w:tblpXSpec="center" w:tblpY="423"/>
        <w:tblOverlap w:val="never"/>
        <w:tblW w:w="0" w:type="auto"/>
        <w:jc w:val="center"/>
        <w:tblLayout w:type="fixed"/>
        <w:tblCellMar>
          <w:left w:w="0" w:type="dxa"/>
          <w:right w:w="0" w:type="dxa"/>
        </w:tblCellMar>
        <w:tblLook w:val="04A0"/>
      </w:tblPr>
      <w:tblGrid>
        <w:gridCol w:w="1575"/>
        <w:gridCol w:w="1842"/>
        <w:gridCol w:w="2394"/>
        <w:gridCol w:w="2001"/>
      </w:tblGrid>
      <w:tr w:rsidR="008C79AC">
        <w:trPr>
          <w:trHeight w:val="543"/>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绩效目标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内容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评价</w:t>
            </w:r>
          </w:p>
        </w:tc>
      </w:tr>
      <w:tr w:rsidR="008C79AC">
        <w:trPr>
          <w:trHeight w:val="416"/>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满意度指标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群众满意度</w:t>
            </w:r>
            <w:r>
              <w:rPr>
                <w:rFonts w:ascii="宋体" w:cs="宋体" w:hint="eastAsia"/>
                <w:color w:val="000000"/>
                <w:sz w:val="24"/>
              </w:rPr>
              <w:tab/>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530"/>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满意度指标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政府满意度</w:t>
            </w:r>
            <w:r>
              <w:rPr>
                <w:rFonts w:ascii="宋体" w:cs="宋体" w:hint="eastAsia"/>
                <w:color w:val="000000"/>
                <w:sz w:val="24"/>
              </w:rPr>
              <w:tab/>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bl>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lastRenderedPageBreak/>
        <w:t>五、评价结论及建议</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法院辅助人员人数不超过30名</w:t>
      </w:r>
      <w:r>
        <w:rPr>
          <w:rFonts w:ascii="仿宋" w:eastAsia="仿宋" w:hAnsi="仿宋" w:hint="eastAsia"/>
          <w:sz w:val="32"/>
          <w:szCs w:val="32"/>
          <w:lang w:val="zh-CN"/>
        </w:rPr>
        <w:tab/>
        <w:t>，包干工资每人每年3.5万元，严格按照既定标准进行支付，圆满完成绩效任务。</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法院辅助人员工资待遇普遍不高，无岗位晋升渠道，人员流动性大。</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建议进一步完善法院辅助人员绩效考核。</w:t>
      </w: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FE7072">
      <w:pPr>
        <w:pStyle w:val="a0"/>
        <w:spacing w:before="93"/>
        <w:rPr>
          <w:lang w:val="zh-CN"/>
        </w:rPr>
      </w:pPr>
      <w:r>
        <w:rPr>
          <w:rFonts w:hAnsi="宋体" w:cs="宋体" w:hint="eastAsia"/>
          <w:sz w:val="32"/>
          <w:szCs w:val="32"/>
          <w:shd w:val="clear" w:color="auto" w:fill="FFFFFF"/>
          <w:lang w:val="zh-CN"/>
        </w:rPr>
        <w:lastRenderedPageBreak/>
        <w:t>附件</w:t>
      </w:r>
    </w:p>
    <w:p w:rsidR="008C79AC" w:rsidRDefault="00FE7072">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2021年</w:t>
      </w:r>
      <w:r>
        <w:rPr>
          <w:rFonts w:ascii="方正小标宋简体" w:eastAsia="方正小标宋简体" w:hAnsi="方正小标宋简体" w:cs="方正小标宋简体" w:hint="eastAsia"/>
          <w:sz w:val="40"/>
          <w:szCs w:val="40"/>
          <w:lang w:val="zh-CN"/>
        </w:rPr>
        <w:t>预算项目支出绩效自评报告范本</w:t>
      </w:r>
    </w:p>
    <w:p w:rsidR="008C79AC" w:rsidRDefault="00FE7072">
      <w:pPr>
        <w:jc w:val="center"/>
        <w:rPr>
          <w:rFonts w:ascii="仿宋_GB2312" w:hAnsi="宋体"/>
          <w:sz w:val="32"/>
          <w:szCs w:val="32"/>
        </w:rPr>
      </w:pPr>
      <w:r>
        <w:rPr>
          <w:rFonts w:ascii="仿宋_GB2312" w:hAnsi="宋体" w:hint="eastAsia"/>
          <w:sz w:val="32"/>
          <w:szCs w:val="32"/>
        </w:rPr>
        <w:t>（老干部活动经费项目）</w:t>
      </w:r>
    </w:p>
    <w:p w:rsidR="008C79AC" w:rsidRDefault="00FE7072">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8C79AC" w:rsidRDefault="00FE7072">
      <w:pPr>
        <w:adjustRightInd w:val="0"/>
        <w:snapToGrid w:val="0"/>
        <w:spacing w:line="600" w:lineRule="exact"/>
        <w:rPr>
          <w:rFonts w:ascii="仿宋" w:eastAsia="仿宋" w:hAnsi="仿宋"/>
          <w:sz w:val="32"/>
          <w:szCs w:val="32"/>
          <w:lang w:val="zh-CN"/>
        </w:rPr>
      </w:pPr>
      <w:r>
        <w:rPr>
          <w:rFonts w:ascii="仿宋" w:eastAsia="仿宋" w:hAnsi="仿宋" w:hint="eastAsia"/>
          <w:sz w:val="32"/>
          <w:szCs w:val="32"/>
        </w:rPr>
        <w:t xml:space="preserve">     保障老干部活动正常开展。</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8C79AC" w:rsidRDefault="00FE7072">
      <w:pPr>
        <w:adjustRightInd w:val="0"/>
        <w:snapToGrid w:val="0"/>
        <w:spacing w:line="600" w:lineRule="exact"/>
        <w:rPr>
          <w:rFonts w:ascii="仿宋" w:eastAsia="仿宋" w:hAnsi="仿宋"/>
          <w:sz w:val="32"/>
          <w:szCs w:val="32"/>
        </w:rPr>
      </w:pPr>
      <w:r>
        <w:rPr>
          <w:rFonts w:ascii="仿宋" w:eastAsia="仿宋" w:hAnsi="仿宋" w:hint="eastAsia"/>
          <w:sz w:val="32"/>
          <w:szCs w:val="32"/>
        </w:rPr>
        <w:t xml:space="preserve">     根据2021年财政预算编制方案，每人每年800元。</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 w:eastAsia="仿宋" w:hAnsi="仿宋" w:hint="eastAsia"/>
          <w:sz w:val="32"/>
          <w:szCs w:val="32"/>
          <w:lang w:val="zh-CN"/>
        </w:rPr>
        <w:t>我院根据财政局文件和部门要求制定资金管理办法，根据2021年财政预算编制方案，年初申请县级预算资金3.6万元，用以</w:t>
      </w:r>
      <w:r>
        <w:rPr>
          <w:rFonts w:ascii="仿宋" w:eastAsia="仿宋" w:hAnsi="仿宋" w:hint="eastAsia"/>
          <w:sz w:val="32"/>
          <w:szCs w:val="32"/>
        </w:rPr>
        <w:t>保障老干部活动正常开展</w:t>
      </w:r>
      <w:r>
        <w:rPr>
          <w:rFonts w:ascii="仿宋" w:eastAsia="仿宋" w:hAnsi="仿宋" w:hint="eastAsia"/>
          <w:sz w:val="32"/>
          <w:szCs w:val="32"/>
          <w:lang w:val="zh-CN"/>
        </w:rPr>
        <w:t>。</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8C79AC" w:rsidRDefault="00FE7072">
      <w:pPr>
        <w:spacing w:line="600" w:lineRule="exact"/>
        <w:ind w:firstLineChars="200" w:firstLine="640"/>
        <w:rPr>
          <w:rFonts w:ascii="仿宋" w:eastAsia="仿宋" w:hAnsi="仿宋"/>
          <w:sz w:val="32"/>
          <w:szCs w:val="32"/>
          <w:lang w:val="zh-CN"/>
        </w:rPr>
      </w:pPr>
      <w:r>
        <w:rPr>
          <w:rFonts w:ascii="仿宋" w:eastAsia="仿宋" w:hAnsi="仿宋" w:hint="eastAsia"/>
          <w:sz w:val="32"/>
          <w:szCs w:val="32"/>
          <w:lang w:val="zh-CN"/>
        </w:rPr>
        <w:t>根据2021年财政预算编制方案，我院老干部45人，每人每年0.08万元，全年预算3.6万元，全部纳入县级财政核算。</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老干部活动经费</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2．项目应实现的具体绩效目标，包括目标的量化、细化情况以及项目实施进度计划等。</w:t>
      </w:r>
    </w:p>
    <w:p w:rsidR="008C79AC" w:rsidRDefault="00FE7072">
      <w:pPr>
        <w:pStyle w:val="p0"/>
        <w:spacing w:line="540" w:lineRule="exact"/>
        <w:ind w:firstLineChars="200" w:firstLine="640"/>
        <w:rPr>
          <w:rFonts w:ascii="仿宋" w:eastAsia="仿宋" w:hAnsi="仿宋"/>
          <w:kern w:val="2"/>
          <w:sz w:val="32"/>
          <w:szCs w:val="32"/>
        </w:rPr>
      </w:pPr>
      <w:r>
        <w:rPr>
          <w:rFonts w:ascii="仿宋" w:eastAsia="仿宋" w:hAnsi="仿宋" w:hint="eastAsia"/>
          <w:kern w:val="2"/>
          <w:sz w:val="32"/>
          <w:szCs w:val="32"/>
        </w:rPr>
        <w:lastRenderedPageBreak/>
        <w:t>资金计划3.6万元，老干部45人，每年每人0.08万元，经费及时拨付，保障老干部活动正常开展。</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rPr>
        <w:t>申报内容与实际相符，申报目标合理可行。</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8C79AC" w:rsidRDefault="00FE7072">
      <w:pPr>
        <w:spacing w:line="580" w:lineRule="exact"/>
        <w:ind w:firstLineChars="200" w:firstLine="640"/>
        <w:rPr>
          <w:rFonts w:ascii="仿宋" w:eastAsia="仿宋" w:hAnsi="仿宋"/>
          <w:sz w:val="32"/>
          <w:szCs w:val="32"/>
          <w:lang w:val="zh-CN"/>
        </w:rPr>
      </w:pPr>
      <w:r>
        <w:rPr>
          <w:rFonts w:ascii="仿宋" w:eastAsia="仿宋" w:hAnsi="仿宋" w:hint="eastAsia"/>
          <w:sz w:val="32"/>
          <w:szCs w:val="32"/>
          <w:lang w:val="zh-CN"/>
        </w:rPr>
        <w:t>根据年初项目绩效目标的申报和制定，按照绩效目标完成进度，年中和年末进行项目自评。</w:t>
      </w:r>
    </w:p>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项目资金每年初申报，由财政进行批复，年中和年末进行预算调整。</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1．资金计划。</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由县级资金支付。</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2．资金到位。</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资金计划3.6万元，资金到位3.6万元，资金到位率100%。</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3．资金使用</w:t>
      </w:r>
      <w:r>
        <w:rPr>
          <w:rFonts w:ascii="仿宋" w:eastAsia="仿宋" w:hAnsi="仿宋" w:hint="eastAsia"/>
          <w:sz w:val="32"/>
          <w:szCs w:val="32"/>
          <w:lang w:val="zh-CN"/>
        </w:rPr>
        <w:t>。</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我院全部用于老干部活动支出。</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我院根据财政局资金使用规定和部门管理规定指定资金管理办法，规范会计核算，严格执行财务管理规定，控制</w:t>
      </w:r>
      <w:r>
        <w:rPr>
          <w:rFonts w:ascii="仿宋" w:eastAsia="仿宋" w:hAnsi="仿宋" w:hint="eastAsia"/>
          <w:sz w:val="32"/>
          <w:szCs w:val="32"/>
          <w:lang w:val="zh-CN"/>
        </w:rPr>
        <w:lastRenderedPageBreak/>
        <w:t>财务程序管理，及时进行账务处理。</w:t>
      </w:r>
    </w:p>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8C79AC" w:rsidRDefault="00FE7072">
      <w:pPr>
        <w:pStyle w:val="a9"/>
        <w:numPr>
          <w:ilvl w:val="0"/>
          <w:numId w:val="6"/>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此项目为老干部活动经费，保障老干部活动正常开展。</w:t>
      </w:r>
    </w:p>
    <w:p w:rsidR="008C79AC" w:rsidRDefault="00FE7072">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发放标准按照财政文件规定执行，项目资金每年初申报，由财政进行批复，年中和年末进行预算调整，重大项目按要求进行公开。</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严格报销经费的范围和标准，加强经费管理。</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包括项目完成数量、质量、时效、成本等情况，资金结余情况，违规记录等，对照项目计划完成目标，对截止评价时点的任务量完成、质量标准、进度计划、成本控制目标的实现程度进行评价，并进行分析说明。</w:t>
      </w:r>
    </w:p>
    <w:tbl>
      <w:tblPr>
        <w:tblpPr w:leftFromText="180" w:rightFromText="180" w:vertAnchor="text" w:horzAnchor="page" w:tblpXSpec="center" w:tblpY="423"/>
        <w:tblOverlap w:val="never"/>
        <w:tblW w:w="8095" w:type="dxa"/>
        <w:jc w:val="center"/>
        <w:tblLayout w:type="fixed"/>
        <w:tblCellMar>
          <w:left w:w="0" w:type="dxa"/>
          <w:right w:w="0" w:type="dxa"/>
        </w:tblCellMar>
        <w:tblLook w:val="04A0"/>
      </w:tblPr>
      <w:tblGrid>
        <w:gridCol w:w="1245"/>
        <w:gridCol w:w="2172"/>
        <w:gridCol w:w="2268"/>
        <w:gridCol w:w="2410"/>
      </w:tblGrid>
      <w:tr w:rsidR="008C79AC">
        <w:trPr>
          <w:trHeight w:val="540"/>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绩效目标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内容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进度计划</w:t>
            </w:r>
          </w:p>
        </w:tc>
      </w:tr>
      <w:tr w:rsidR="008C79AC">
        <w:trPr>
          <w:trHeight w:val="413"/>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数量指标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老干部人数</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45人</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450人</w:t>
            </w:r>
          </w:p>
        </w:tc>
      </w:tr>
      <w:tr w:rsidR="008C79AC">
        <w:trPr>
          <w:trHeight w:val="569"/>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质量指标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工作效率完成度</w:t>
            </w:r>
            <w:r>
              <w:rPr>
                <w:rFonts w:ascii="宋体" w:cs="宋体" w:hint="eastAsia"/>
                <w:color w:val="000000"/>
                <w:sz w:val="24"/>
              </w:rPr>
              <w:tab/>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493"/>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质量指标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工作质量完成情况</w:t>
            </w:r>
            <w:r>
              <w:rPr>
                <w:rFonts w:ascii="宋体" w:cs="宋体" w:hint="eastAsia"/>
                <w:color w:val="000000"/>
                <w:sz w:val="24"/>
              </w:rPr>
              <w:tab/>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706"/>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时效指标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完成时间</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r>
      <w:tr w:rsidR="008C79AC">
        <w:trPr>
          <w:trHeight w:val="756"/>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成本指标</w:t>
            </w:r>
          </w:p>
        </w:tc>
        <w:tc>
          <w:tcPr>
            <w:tcW w:w="2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老干部人数定额标准</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800元每人每年</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800元每人每年</w:t>
            </w:r>
          </w:p>
        </w:tc>
      </w:tr>
    </w:tbl>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（二）项目效益情况。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从项目经济效益、社会效益、生态效益、可持续效益以及服务对象满意度等方面对项目效益进行全面分析评价。</w:t>
      </w:r>
    </w:p>
    <w:tbl>
      <w:tblPr>
        <w:tblpPr w:leftFromText="180" w:rightFromText="180" w:vertAnchor="text" w:horzAnchor="page" w:tblpXSpec="center" w:tblpY="423"/>
        <w:tblOverlap w:val="never"/>
        <w:tblW w:w="0" w:type="auto"/>
        <w:jc w:val="center"/>
        <w:tblLayout w:type="fixed"/>
        <w:tblCellMar>
          <w:left w:w="0" w:type="dxa"/>
          <w:right w:w="0" w:type="dxa"/>
        </w:tblCellMar>
        <w:tblLook w:val="04A0"/>
      </w:tblPr>
      <w:tblGrid>
        <w:gridCol w:w="1575"/>
        <w:gridCol w:w="1842"/>
        <w:gridCol w:w="2394"/>
        <w:gridCol w:w="2001"/>
      </w:tblGrid>
      <w:tr w:rsidR="008C79AC">
        <w:trPr>
          <w:trHeight w:val="543"/>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绩效目标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内容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评价</w:t>
            </w:r>
          </w:p>
        </w:tc>
      </w:tr>
      <w:tr w:rsidR="008C79AC">
        <w:trPr>
          <w:trHeight w:val="416"/>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满意度指标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群众满意度</w:t>
            </w:r>
            <w:r>
              <w:rPr>
                <w:rFonts w:ascii="宋体" w:cs="宋体" w:hint="eastAsia"/>
                <w:color w:val="000000"/>
                <w:sz w:val="24"/>
              </w:rPr>
              <w:tab/>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530"/>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满意度指标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政府满意度</w:t>
            </w:r>
            <w:r>
              <w:rPr>
                <w:rFonts w:ascii="宋体" w:cs="宋体" w:hint="eastAsia"/>
                <w:color w:val="000000"/>
                <w:sz w:val="24"/>
              </w:rPr>
              <w:tab/>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bl>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法院老干部人数45名</w:t>
      </w:r>
      <w:r>
        <w:rPr>
          <w:rFonts w:ascii="仿宋" w:eastAsia="仿宋" w:hAnsi="仿宋" w:hint="eastAsia"/>
          <w:sz w:val="32"/>
          <w:szCs w:val="32"/>
          <w:lang w:val="zh-CN"/>
        </w:rPr>
        <w:tab/>
        <w:t>，每人每年0.08万元，严格按照既定标准进行支付，圆满完成绩效任务。</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无。</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无。</w:t>
      </w: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FE7072">
      <w:pPr>
        <w:pStyle w:val="a0"/>
        <w:spacing w:before="93"/>
        <w:rPr>
          <w:lang w:val="zh-CN"/>
        </w:rPr>
      </w:pPr>
      <w:r>
        <w:rPr>
          <w:rFonts w:hAnsi="宋体" w:cs="宋体" w:hint="eastAsia"/>
          <w:sz w:val="32"/>
          <w:szCs w:val="32"/>
          <w:shd w:val="clear" w:color="auto" w:fill="FFFFFF"/>
          <w:lang w:val="zh-CN"/>
        </w:rPr>
        <w:lastRenderedPageBreak/>
        <w:t>附件</w:t>
      </w:r>
    </w:p>
    <w:p w:rsidR="008C79AC" w:rsidRDefault="00FE7072">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2021年</w:t>
      </w:r>
      <w:r>
        <w:rPr>
          <w:rFonts w:ascii="方正小标宋简体" w:eastAsia="方正小标宋简体" w:hAnsi="方正小标宋简体" w:cs="方正小标宋简体" w:hint="eastAsia"/>
          <w:sz w:val="40"/>
          <w:szCs w:val="40"/>
          <w:lang w:val="zh-CN"/>
        </w:rPr>
        <w:t>预算项目支出绩效自评报告范本</w:t>
      </w:r>
    </w:p>
    <w:p w:rsidR="008C79AC" w:rsidRDefault="00FE7072">
      <w:pPr>
        <w:jc w:val="center"/>
        <w:rPr>
          <w:rFonts w:ascii="仿宋_GB2312" w:hAnsi="宋体"/>
          <w:sz w:val="32"/>
          <w:szCs w:val="32"/>
        </w:rPr>
      </w:pPr>
      <w:r>
        <w:rPr>
          <w:rFonts w:ascii="仿宋_GB2312" w:hAnsi="宋体" w:hint="eastAsia"/>
          <w:sz w:val="32"/>
          <w:szCs w:val="32"/>
        </w:rPr>
        <w:t>（法警加班工资项目）</w:t>
      </w:r>
    </w:p>
    <w:p w:rsidR="008C79AC" w:rsidRDefault="00FE7072">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 xml:space="preserve"> 规范管理法警，以发挥其审判辅助职能，支持保障全县审判工作的正常开展</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人民警察法定工作日之外加班补贴，根据法定工作之外加班考勤情况发放，不搞“普惠制”和“平均主义”，向一站实战单位倾斜。</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预算无漏项，预算测算遵循夹人社发【2017】122号文件规定的支出标准依据。</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2021年，我院法警编制数为8人，全年预算6.82万元，全部纳入县级财政核算，切实有效的进行保障。</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2021年，我院法警编制数为8人，全年预算6.82万元，全部纳入县级财政核算。</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2．项目应实现的具体绩效目标，包括目标的量化、细化情况以及项目实施进度计划等。</w:t>
      </w:r>
    </w:p>
    <w:p w:rsidR="008C79AC" w:rsidRDefault="00FE7072">
      <w:pPr>
        <w:pStyle w:val="a0"/>
        <w:spacing w:before="93"/>
        <w:rPr>
          <w:lang w:val="zh-CN"/>
        </w:rPr>
      </w:pPr>
      <w:r>
        <w:rPr>
          <w:rFonts w:ascii="仿宋" w:eastAsia="仿宋" w:hAnsi="仿宋" w:hint="eastAsia"/>
          <w:kern w:val="2"/>
          <w:sz w:val="32"/>
          <w:szCs w:val="32"/>
        </w:rPr>
        <w:t xml:space="preserve">    严格执行人民警察法定工作之外加班补贴政策规定，严格考勤，加强管理，同时要保障好人民警察正常公休权利，每月发放加班补贴的天数一般不应该超过6天。</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rPr>
        <w:t>申报内容与实际相符，申报目标合理可行。</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8C79AC" w:rsidRDefault="00FE7072">
      <w:pPr>
        <w:spacing w:line="580" w:lineRule="exact"/>
        <w:ind w:firstLineChars="200" w:firstLine="640"/>
        <w:rPr>
          <w:rFonts w:ascii="仿宋" w:eastAsia="仿宋" w:hAnsi="仿宋"/>
          <w:sz w:val="32"/>
          <w:szCs w:val="32"/>
          <w:lang w:val="zh-CN"/>
        </w:rPr>
      </w:pPr>
      <w:r>
        <w:rPr>
          <w:rFonts w:ascii="仿宋" w:eastAsia="仿宋" w:hAnsi="仿宋" w:hint="eastAsia"/>
          <w:sz w:val="32"/>
          <w:szCs w:val="32"/>
          <w:lang w:val="zh-CN"/>
        </w:rPr>
        <w:t>根据年初项目绩效目标的申报和制定，按照绩效目标完成进度，年中和年末进行项目自评。</w:t>
      </w:r>
    </w:p>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项目资金每年初申报，由财政进行批复，年中和年末进行预算调整。</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1．资金计划。</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由县级资金支付。</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2．资金到位。</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资金计划6.82万元，资金到位6.82万元，资金到位率100%。</w:t>
      </w:r>
    </w:p>
    <w:p w:rsidR="008C79AC" w:rsidRDefault="00FE707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3．资金使用</w:t>
      </w:r>
      <w:r>
        <w:rPr>
          <w:rFonts w:ascii="仿宋" w:eastAsia="仿宋" w:hAnsi="仿宋" w:hint="eastAsia"/>
          <w:sz w:val="32"/>
          <w:szCs w:val="32"/>
          <w:lang w:val="zh-CN"/>
        </w:rPr>
        <w:t>。</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我院全部用于老干部活动支出。</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（三）项目财务管理情况。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我院根据财政局资金使用规定和部门管理规定指定资金管理办法，规范会计核算，严格执行财务管理规定，控制财务程序管理，及时进行账务处理。</w:t>
      </w:r>
    </w:p>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8C79AC" w:rsidRDefault="00FE7072">
      <w:pPr>
        <w:pStyle w:val="a9"/>
        <w:numPr>
          <w:ilvl w:val="0"/>
          <w:numId w:val="6"/>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此项目为人民警察法定工作日之外加班补贴。</w:t>
      </w:r>
    </w:p>
    <w:p w:rsidR="008C79AC" w:rsidRDefault="00FE7072">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发放标准按照财政文件规定执行，项目资金每年初申报，由财政进行批复，年中和年末进行预算调整，重大项目按要求进行公开。</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8C79AC" w:rsidRDefault="00FE7072">
      <w:pPr>
        <w:adjustRightInd w:val="0"/>
        <w:snapToGrid w:val="0"/>
        <w:spacing w:line="600" w:lineRule="exact"/>
        <w:ind w:firstLine="720"/>
        <w:rPr>
          <w:rFonts w:ascii="仿宋" w:eastAsia="仿宋" w:hAnsi="仿宋"/>
          <w:szCs w:val="32"/>
        </w:rPr>
      </w:pPr>
      <w:r>
        <w:rPr>
          <w:rFonts w:ascii="仿宋" w:eastAsia="仿宋" w:hAnsi="仿宋" w:hint="eastAsia"/>
          <w:sz w:val="32"/>
          <w:szCs w:val="32"/>
          <w:lang w:val="zh-CN"/>
        </w:rPr>
        <w:t>严格考勤，加强管理，考勤和补贴发放情况要在本单位内公示。</w:t>
      </w:r>
    </w:p>
    <w:p w:rsidR="008C79AC" w:rsidRDefault="00FE7072">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包括项目完成数量、质量、时效、成本等情况，资金结余情况，违规记录等，对照项目计划完成目标，对截止评价时点的任务量完成、质量标准、进度计划、成本控制目标的实现程度进行评价，并进行分析说明。</w:t>
      </w:r>
    </w:p>
    <w:tbl>
      <w:tblPr>
        <w:tblpPr w:leftFromText="180" w:rightFromText="180" w:vertAnchor="text" w:horzAnchor="page" w:tblpXSpec="center" w:tblpY="423"/>
        <w:tblOverlap w:val="never"/>
        <w:tblW w:w="8095" w:type="dxa"/>
        <w:jc w:val="center"/>
        <w:tblLayout w:type="fixed"/>
        <w:tblCellMar>
          <w:left w:w="0" w:type="dxa"/>
          <w:right w:w="0" w:type="dxa"/>
        </w:tblCellMar>
        <w:tblLook w:val="04A0"/>
      </w:tblPr>
      <w:tblGrid>
        <w:gridCol w:w="1291"/>
        <w:gridCol w:w="2126"/>
        <w:gridCol w:w="2268"/>
        <w:gridCol w:w="2410"/>
      </w:tblGrid>
      <w:tr w:rsidR="008C79AC">
        <w:trPr>
          <w:trHeight w:val="541"/>
          <w:jc w:val="center"/>
        </w:trPr>
        <w:tc>
          <w:tcPr>
            <w:tcW w:w="1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绩效目标</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内容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进度计划</w:t>
            </w:r>
          </w:p>
        </w:tc>
      </w:tr>
      <w:tr w:rsidR="008C79AC">
        <w:trPr>
          <w:trHeight w:val="549"/>
          <w:jc w:val="center"/>
        </w:trPr>
        <w:tc>
          <w:tcPr>
            <w:tcW w:w="1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数量指标</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法警编制人数</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8人</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8人</w:t>
            </w:r>
          </w:p>
        </w:tc>
      </w:tr>
      <w:tr w:rsidR="008C79AC">
        <w:trPr>
          <w:trHeight w:val="530"/>
          <w:jc w:val="center"/>
        </w:trPr>
        <w:tc>
          <w:tcPr>
            <w:tcW w:w="1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lastRenderedPageBreak/>
              <w:t>质量指标</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工作效率完成度</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大于97%</w:t>
            </w:r>
          </w:p>
        </w:tc>
      </w:tr>
      <w:tr w:rsidR="008C79AC">
        <w:trPr>
          <w:trHeight w:val="537"/>
          <w:jc w:val="center"/>
        </w:trPr>
        <w:tc>
          <w:tcPr>
            <w:tcW w:w="1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质量指标</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工作质量完成情况</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543"/>
          <w:jc w:val="center"/>
        </w:trPr>
        <w:tc>
          <w:tcPr>
            <w:tcW w:w="1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时效指标</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完成时间</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r>
      <w:tr w:rsidR="008C79AC">
        <w:trPr>
          <w:trHeight w:val="678"/>
          <w:jc w:val="center"/>
        </w:trPr>
        <w:tc>
          <w:tcPr>
            <w:tcW w:w="1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成本指标</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全年预算</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6.82万元</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6.82万元</w:t>
            </w:r>
          </w:p>
        </w:tc>
      </w:tr>
    </w:tbl>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8C79AC" w:rsidRDefault="00FE7072">
      <w:pPr>
        <w:adjustRightInd w:val="0"/>
        <w:snapToGrid w:val="0"/>
        <w:spacing w:line="600" w:lineRule="exact"/>
        <w:ind w:firstLine="720"/>
        <w:rPr>
          <w:rFonts w:ascii="仿宋" w:eastAsia="仿宋" w:hAnsi="仿宋"/>
          <w:color w:val="FF0000"/>
          <w:sz w:val="32"/>
          <w:szCs w:val="32"/>
          <w:lang w:val="zh-CN"/>
        </w:rPr>
      </w:pPr>
      <w:r>
        <w:rPr>
          <w:rFonts w:ascii="仿宋" w:eastAsia="仿宋" w:hAnsi="仿宋" w:hint="eastAsia"/>
          <w:sz w:val="32"/>
          <w:szCs w:val="32"/>
          <w:lang w:val="zh-CN"/>
        </w:rPr>
        <w:t>从项目经济效益、社会效益、生态效益、可持续效益以及服务对象满意度等方面对项目效益进行全面分析评价。</w:t>
      </w:r>
    </w:p>
    <w:tbl>
      <w:tblPr>
        <w:tblpPr w:leftFromText="180" w:rightFromText="180" w:vertAnchor="text" w:horzAnchor="page" w:tblpXSpec="center" w:tblpY="423"/>
        <w:tblOverlap w:val="never"/>
        <w:tblW w:w="0" w:type="auto"/>
        <w:jc w:val="center"/>
        <w:tblLayout w:type="fixed"/>
        <w:tblCellMar>
          <w:left w:w="0" w:type="dxa"/>
          <w:right w:w="0" w:type="dxa"/>
        </w:tblCellMar>
        <w:tblLook w:val="04A0"/>
      </w:tblPr>
      <w:tblGrid>
        <w:gridCol w:w="1575"/>
        <w:gridCol w:w="1842"/>
        <w:gridCol w:w="2394"/>
        <w:gridCol w:w="2001"/>
      </w:tblGrid>
      <w:tr w:rsidR="008C79AC">
        <w:trPr>
          <w:trHeight w:val="543"/>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绩效目标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内容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评价</w:t>
            </w:r>
          </w:p>
        </w:tc>
      </w:tr>
      <w:tr w:rsidR="008C79AC">
        <w:trPr>
          <w:trHeight w:val="416"/>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满意度指标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群众满意度</w:t>
            </w:r>
            <w:r>
              <w:rPr>
                <w:rFonts w:ascii="宋体" w:cs="宋体" w:hint="eastAsia"/>
                <w:color w:val="000000"/>
                <w:sz w:val="24"/>
              </w:rPr>
              <w:tab/>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530"/>
          <w:jc w:val="center"/>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满意度指标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政府满意度</w:t>
            </w:r>
            <w:r>
              <w:rPr>
                <w:rFonts w:ascii="宋体" w:cs="宋体" w:hint="eastAsia"/>
                <w:color w:val="000000"/>
                <w:sz w:val="24"/>
              </w:rPr>
              <w:tab/>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bl>
    <w:p w:rsidR="008C79AC" w:rsidRDefault="00FE707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法警编制人数8人</w:t>
      </w:r>
      <w:r>
        <w:rPr>
          <w:rFonts w:ascii="仿宋" w:eastAsia="仿宋" w:hAnsi="仿宋" w:hint="eastAsia"/>
          <w:sz w:val="32"/>
          <w:szCs w:val="32"/>
          <w:lang w:val="zh-CN"/>
        </w:rPr>
        <w:tab/>
        <w:t>，预算6.82万元，严格按照既定标准进行支付，圆满完成绩效任务。</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无。</w:t>
      </w:r>
    </w:p>
    <w:p w:rsidR="008C79AC" w:rsidRDefault="00FE707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8C79AC" w:rsidRDefault="00FE7072">
      <w:pPr>
        <w:adjustRightInd w:val="0"/>
        <w:snapToGrid w:val="0"/>
        <w:spacing w:line="600" w:lineRule="exact"/>
        <w:ind w:firstLine="720"/>
        <w:rPr>
          <w:rFonts w:ascii="仿宋" w:eastAsia="仿宋" w:hAnsi="仿宋"/>
          <w:sz w:val="32"/>
          <w:szCs w:val="32"/>
          <w:lang w:val="zh-CN"/>
        </w:rPr>
      </w:pPr>
      <w:r>
        <w:rPr>
          <w:rFonts w:ascii="仿宋" w:eastAsia="仿宋" w:hAnsi="仿宋" w:hint="eastAsia"/>
          <w:sz w:val="32"/>
          <w:szCs w:val="32"/>
          <w:lang w:val="zh-CN"/>
        </w:rPr>
        <w:t>无。</w:t>
      </w: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p>
    <w:p w:rsidR="008C79AC" w:rsidRDefault="008C79AC">
      <w:pPr>
        <w:pStyle w:val="a0"/>
        <w:spacing w:before="93"/>
        <w:rPr>
          <w:lang w:val="zh-CN"/>
        </w:rPr>
      </w:pPr>
      <w:bookmarkStart w:id="80" w:name="_GoBack"/>
      <w:bookmarkEnd w:id="80"/>
    </w:p>
    <w:tbl>
      <w:tblPr>
        <w:tblpPr w:leftFromText="180" w:rightFromText="180" w:vertAnchor="text" w:horzAnchor="page" w:tblpX="1281" w:tblpY="660"/>
        <w:tblOverlap w:val="never"/>
        <w:tblW w:w="9811" w:type="dxa"/>
        <w:tblLayout w:type="fixed"/>
        <w:tblLook w:val="04A0"/>
      </w:tblPr>
      <w:tblGrid>
        <w:gridCol w:w="1976"/>
        <w:gridCol w:w="1142"/>
        <w:gridCol w:w="1635"/>
        <w:gridCol w:w="1451"/>
        <w:gridCol w:w="1275"/>
        <w:gridCol w:w="2096"/>
        <w:gridCol w:w="236"/>
      </w:tblGrid>
      <w:tr w:rsidR="008C79AC">
        <w:trPr>
          <w:trHeight w:val="675"/>
        </w:trPr>
        <w:tc>
          <w:tcPr>
            <w:tcW w:w="9575" w:type="dxa"/>
            <w:gridSpan w:val="6"/>
            <w:tcBorders>
              <w:top w:val="nil"/>
              <w:left w:val="nil"/>
              <w:bottom w:val="nil"/>
              <w:right w:val="nil"/>
            </w:tcBorders>
            <w:shd w:val="clear" w:color="auto" w:fill="auto"/>
            <w:vAlign w:val="center"/>
          </w:tcPr>
          <w:p w:rsidR="008C79AC" w:rsidRDefault="00FE7072">
            <w:pPr>
              <w:widowControl/>
              <w:ind w:firstLineChars="500" w:firstLine="1405"/>
              <w:jc w:val="left"/>
              <w:textAlignment w:val="center"/>
              <w:rPr>
                <w:rFonts w:ascii="宋体" w:hAnsi="宋体" w:cs="宋体"/>
                <w:b/>
                <w:sz w:val="28"/>
                <w:szCs w:val="28"/>
              </w:rPr>
            </w:pPr>
            <w:r>
              <w:rPr>
                <w:rFonts w:ascii="宋体" w:hAnsi="宋体" w:cs="宋体" w:hint="eastAsia"/>
                <w:b/>
                <w:sz w:val="28"/>
                <w:szCs w:val="28"/>
              </w:rPr>
              <w:lastRenderedPageBreak/>
              <w:t>2021年临聘人员工资部门预算项目绩效目标自评表</w:t>
            </w:r>
          </w:p>
        </w:tc>
        <w:tc>
          <w:tcPr>
            <w:tcW w:w="236" w:type="dxa"/>
            <w:tcBorders>
              <w:top w:val="nil"/>
              <w:left w:val="nil"/>
              <w:bottom w:val="nil"/>
              <w:right w:val="nil"/>
            </w:tcBorders>
            <w:shd w:val="clear" w:color="auto" w:fill="auto"/>
            <w:vAlign w:val="center"/>
          </w:tcPr>
          <w:p w:rsidR="008C79AC" w:rsidRDefault="008C79AC">
            <w:pPr>
              <w:widowControl/>
              <w:jc w:val="center"/>
              <w:textAlignment w:val="center"/>
              <w:rPr>
                <w:rFonts w:ascii="宋体" w:hAnsi="宋体" w:cs="宋体"/>
                <w:b/>
                <w:kern w:val="0"/>
                <w:sz w:val="32"/>
                <w:szCs w:val="32"/>
              </w:rPr>
            </w:pPr>
          </w:p>
        </w:tc>
      </w:tr>
      <w:tr w:rsidR="008C79AC">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textAlignment w:val="center"/>
              <w:rPr>
                <w:rFonts w:ascii="宋体" w:hAnsi="宋体" w:cs="宋体"/>
                <w:sz w:val="24"/>
              </w:rPr>
            </w:pPr>
            <w:r>
              <w:rPr>
                <w:rFonts w:ascii="宋体" w:hAnsi="宋体" w:cs="宋体" w:hint="eastAsia"/>
                <w:sz w:val="24"/>
              </w:rPr>
              <w:t>320001-夹江县人民法院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sz w:val="24"/>
              </w:rPr>
              <w:t>夹江县人民法院</w:t>
            </w:r>
          </w:p>
        </w:tc>
      </w:tr>
      <w:tr w:rsidR="008C79AC">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sz w:val="24"/>
              </w:rPr>
              <w:t>105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right"/>
              <w:textAlignment w:val="center"/>
              <w:rPr>
                <w:rFonts w:ascii="宋体" w:hAnsi="宋体" w:cs="宋体"/>
                <w:sz w:val="24"/>
              </w:rPr>
            </w:pPr>
            <w:r>
              <w:rPr>
                <w:rFonts w:ascii="宋体" w:hAnsi="宋体" w:cs="宋体" w:hint="eastAsia"/>
                <w:sz w:val="24"/>
              </w:rPr>
              <w:t>105</w:t>
            </w:r>
          </w:p>
        </w:tc>
      </w:tr>
      <w:tr w:rsidR="008C79AC">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sz w:val="24"/>
              </w:rPr>
              <w:t>105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textAlignment w:val="center"/>
              <w:rPr>
                <w:rFonts w:ascii="宋体" w:hAnsi="宋体" w:cs="宋体"/>
                <w:sz w:val="24"/>
              </w:rPr>
            </w:pPr>
            <w:r>
              <w:rPr>
                <w:rFonts w:ascii="宋体" w:hAnsi="宋体" w:cs="宋体" w:hint="eastAsia"/>
                <w:sz w:val="24"/>
              </w:rPr>
              <w:t>105</w:t>
            </w:r>
          </w:p>
        </w:tc>
      </w:tr>
      <w:tr w:rsidR="008C79AC">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center"/>
              <w:textAlignment w:val="center"/>
              <w:rPr>
                <w:rFonts w:ascii="宋体" w:hAnsi="宋体" w:cs="宋体"/>
                <w:sz w:val="24"/>
              </w:rPr>
            </w:pPr>
          </w:p>
        </w:tc>
      </w:tr>
      <w:tr w:rsidR="008C79AC">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2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8C79AC">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spacing w:line="320" w:lineRule="exact"/>
              <w:jc w:val="center"/>
              <w:rPr>
                <w:rFonts w:ascii="宋体" w:hAnsi="宋体" w:cs="宋体"/>
                <w:sz w:val="24"/>
              </w:rPr>
            </w:pPr>
          </w:p>
        </w:tc>
        <w:tc>
          <w:tcPr>
            <w:tcW w:w="4228" w:type="dxa"/>
            <w:gridSpan w:val="3"/>
            <w:tcBorders>
              <w:top w:val="single" w:sz="4" w:space="0" w:color="000000"/>
              <w:left w:val="single" w:sz="4" w:space="0" w:color="000000"/>
              <w:bottom w:val="single" w:sz="4" w:space="0" w:color="000000"/>
              <w:right w:val="single" w:sz="4" w:space="0" w:color="000000"/>
            </w:tcBorders>
            <w:shd w:val="clear" w:color="auto" w:fill="auto"/>
          </w:tcPr>
          <w:p w:rsidR="008C79AC" w:rsidRDefault="00FE7072">
            <w:pPr>
              <w:widowControl/>
              <w:spacing w:line="320" w:lineRule="exact"/>
              <w:jc w:val="center"/>
              <w:textAlignment w:val="center"/>
              <w:rPr>
                <w:rFonts w:ascii="宋体" w:hAnsi="宋体" w:cs="宋体"/>
                <w:sz w:val="24"/>
              </w:rPr>
            </w:pPr>
            <w:r>
              <w:rPr>
                <w:rFonts w:ascii="仿宋_GB2312" w:hAnsi="宋体" w:hint="eastAsia"/>
                <w:szCs w:val="32"/>
              </w:rPr>
              <w:tab/>
            </w:r>
            <w:r>
              <w:rPr>
                <w:rFonts w:ascii="宋体" w:hAnsi="宋体" w:cs="宋体" w:hint="eastAsia"/>
                <w:kern w:val="0"/>
                <w:sz w:val="24"/>
              </w:rPr>
              <w:t>临聘人员是作为法院的助手而存在的，专门协助或配合法院正常开展审执工作，充分体现了群众性的辅助力量</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针对其绩效目标，该项目完成度高，管理规范合理，项目效果质量高，发挥了审判辅助职能，支持保障全县审判工作的正常开展。</w:t>
            </w:r>
          </w:p>
        </w:tc>
      </w:tr>
      <w:tr w:rsidR="008C79AC">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一级</w:t>
            </w:r>
          </w:p>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二级</w:t>
            </w:r>
          </w:p>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三级</w:t>
            </w:r>
          </w:p>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实际完成指标值</w:t>
            </w:r>
          </w:p>
        </w:tc>
      </w:tr>
      <w:tr w:rsidR="008C79AC">
        <w:trPr>
          <w:gridAfter w:val="1"/>
          <w:wAfter w:w="236" w:type="dxa"/>
          <w:trHeight w:val="872"/>
        </w:trPr>
        <w:tc>
          <w:tcPr>
            <w:tcW w:w="1976" w:type="dxa"/>
            <w:vMerge/>
            <w:tcBorders>
              <w:left w:val="single" w:sz="4" w:space="0" w:color="000000"/>
              <w:right w:val="single" w:sz="4" w:space="0" w:color="000000"/>
            </w:tcBorders>
            <w:shd w:val="clear" w:color="auto" w:fill="auto"/>
            <w:vAlign w:val="center"/>
          </w:tcPr>
          <w:p w:rsidR="008C79AC" w:rsidRDefault="008C79AC">
            <w:pPr>
              <w:widowControl/>
              <w:jc w:val="center"/>
              <w:textAlignment w:val="center"/>
              <w:rPr>
                <w:rFonts w:ascii="宋体" w:cs="宋体"/>
                <w:color w:val="000000"/>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完成</w:t>
            </w:r>
          </w:p>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cs="宋体"/>
                <w:color w:val="000000"/>
                <w:sz w:val="24"/>
              </w:rPr>
            </w:pPr>
            <w:r>
              <w:rPr>
                <w:rFonts w:ascii="宋体" w:cs="宋体" w:hint="eastAsia"/>
                <w:color w:val="000000"/>
                <w:sz w:val="24"/>
              </w:rPr>
              <w:t>数量指标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聘用人数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不高于30人</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30人</w:t>
            </w:r>
          </w:p>
        </w:tc>
      </w:tr>
      <w:tr w:rsidR="008C79AC">
        <w:trPr>
          <w:gridAfter w:val="1"/>
          <w:wAfter w:w="236" w:type="dxa"/>
          <w:trHeight w:val="984"/>
        </w:trPr>
        <w:tc>
          <w:tcPr>
            <w:tcW w:w="1976" w:type="dxa"/>
            <w:vMerge/>
            <w:tcBorders>
              <w:left w:val="single" w:sz="4" w:space="0" w:color="000000"/>
              <w:right w:val="single" w:sz="4" w:space="0" w:color="000000"/>
            </w:tcBorders>
            <w:shd w:val="clear" w:color="auto" w:fill="auto"/>
            <w:vAlign w:val="center"/>
          </w:tcPr>
          <w:p w:rsidR="008C79AC" w:rsidRDefault="008C79AC">
            <w:pPr>
              <w:widowControl/>
              <w:jc w:val="center"/>
              <w:textAlignment w:val="center"/>
              <w:rPr>
                <w:rFonts w:ascii="宋体" w:cs="宋体"/>
                <w:color w:val="00000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jc w:val="center"/>
              <w:textAlignment w:val="center"/>
              <w:rPr>
                <w:rFonts w:asci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cs="宋体"/>
                <w:color w:val="000000"/>
                <w:sz w:val="24"/>
              </w:rPr>
            </w:pPr>
            <w:r>
              <w:rPr>
                <w:rFonts w:ascii="宋体" w:cs="宋体" w:hint="eastAsia"/>
                <w:color w:val="000000"/>
                <w:sz w:val="24"/>
              </w:rPr>
              <w:t>质量指标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工作效率完成度</w:t>
            </w:r>
            <w:r>
              <w:rPr>
                <w:rFonts w:ascii="宋体" w:cs="宋体" w:hint="eastAsia"/>
                <w:color w:val="000000"/>
                <w:sz w:val="24"/>
              </w:rPr>
              <w:tab/>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gridAfter w:val="1"/>
          <w:wAfter w:w="236" w:type="dxa"/>
          <w:trHeight w:val="985"/>
        </w:trPr>
        <w:tc>
          <w:tcPr>
            <w:tcW w:w="1976" w:type="dxa"/>
            <w:vMerge/>
            <w:tcBorders>
              <w:left w:val="single" w:sz="4" w:space="0" w:color="000000"/>
              <w:right w:val="single" w:sz="4" w:space="0" w:color="000000"/>
            </w:tcBorders>
            <w:shd w:val="clear" w:color="auto" w:fill="auto"/>
            <w:vAlign w:val="center"/>
          </w:tcPr>
          <w:p w:rsidR="008C79AC" w:rsidRDefault="008C79AC">
            <w:pPr>
              <w:widowControl/>
              <w:jc w:val="center"/>
              <w:textAlignment w:val="center"/>
              <w:rPr>
                <w:rFonts w:ascii="宋体" w:cs="宋体"/>
                <w:color w:val="00000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jc w:val="center"/>
              <w:textAlignment w:val="center"/>
              <w:rPr>
                <w:rFonts w:asci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cs="宋体"/>
                <w:color w:val="000000"/>
                <w:sz w:val="24"/>
              </w:rPr>
            </w:pPr>
            <w:r>
              <w:rPr>
                <w:rFonts w:ascii="宋体" w:cs="宋体" w:hint="eastAsia"/>
                <w:color w:val="000000"/>
                <w:sz w:val="24"/>
              </w:rPr>
              <w:t>时效指标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完成时间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2021年12月31日前</w:t>
            </w:r>
          </w:p>
        </w:tc>
      </w:tr>
      <w:tr w:rsidR="008C79A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8C79AC" w:rsidRDefault="008C79AC">
            <w:pPr>
              <w:widowControl/>
              <w:jc w:val="center"/>
              <w:textAlignment w:val="center"/>
              <w:rPr>
                <w:rFonts w:ascii="宋体" w:cs="宋体"/>
                <w:color w:val="00000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jc w:val="center"/>
              <w:textAlignment w:val="center"/>
              <w:rPr>
                <w:rFonts w:asci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cs="宋体"/>
                <w:color w:val="000000"/>
                <w:sz w:val="24"/>
              </w:rPr>
            </w:pPr>
            <w:r>
              <w:rPr>
                <w:rFonts w:ascii="宋体" w:cs="宋体" w:hint="eastAsia"/>
                <w:color w:val="000000"/>
                <w:sz w:val="24"/>
              </w:rPr>
              <w:t>成本指标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法院辅助人员每人每年经费标准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35000元每人每年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35000元每人每年</w:t>
            </w:r>
          </w:p>
        </w:tc>
      </w:tr>
      <w:tr w:rsidR="008C79AC">
        <w:trPr>
          <w:gridAfter w:val="1"/>
          <w:wAfter w:w="236" w:type="dxa"/>
          <w:trHeight w:val="1130"/>
        </w:trPr>
        <w:tc>
          <w:tcPr>
            <w:tcW w:w="1976" w:type="dxa"/>
            <w:vMerge/>
            <w:tcBorders>
              <w:left w:val="single" w:sz="4" w:space="0" w:color="000000"/>
              <w:bottom w:val="single" w:sz="4" w:space="0" w:color="000000"/>
              <w:right w:val="single" w:sz="4" w:space="0" w:color="000000"/>
            </w:tcBorders>
            <w:shd w:val="clear" w:color="auto" w:fill="auto"/>
            <w:vAlign w:val="center"/>
          </w:tcPr>
          <w:p w:rsidR="008C79AC" w:rsidRDefault="008C79AC">
            <w:pPr>
              <w:widowControl/>
              <w:jc w:val="center"/>
              <w:textAlignment w:val="center"/>
              <w:rPr>
                <w:rFonts w:ascii="宋体" w:cs="宋体"/>
                <w:color w:val="000000"/>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cs="宋体"/>
                <w:color w:val="000000"/>
                <w:sz w:val="24"/>
              </w:rPr>
            </w:pPr>
            <w:proofErr w:type="gramStart"/>
            <w:r>
              <w:rPr>
                <w:rFonts w:ascii="宋体" w:cs="宋体" w:hint="eastAsia"/>
                <w:color w:val="000000"/>
                <w:sz w:val="24"/>
              </w:rPr>
              <w:t>满意</w:t>
            </w:r>
            <w:proofErr w:type="gramEnd"/>
            <w:r>
              <w:rPr>
                <w:rFonts w:ascii="宋体" w:cs="宋体" w:hint="eastAsia"/>
                <w:color w:val="000000"/>
                <w:sz w:val="24"/>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cs="宋体"/>
                <w:color w:val="000000"/>
                <w:sz w:val="24"/>
              </w:rPr>
            </w:pPr>
            <w:r>
              <w:rPr>
                <w:rFonts w:ascii="宋体" w:cs="宋体" w:hint="eastAsia"/>
                <w:color w:val="000000"/>
                <w:sz w:val="24"/>
              </w:rPr>
              <w:t>满意度</w:t>
            </w:r>
          </w:p>
          <w:p w:rsidR="008C79AC" w:rsidRDefault="00FE7072">
            <w:pPr>
              <w:widowControl/>
              <w:jc w:val="center"/>
              <w:textAlignment w:val="center"/>
              <w:rPr>
                <w:rFonts w:ascii="宋体" w:cs="宋体"/>
                <w:color w:val="000000"/>
                <w:sz w:val="24"/>
              </w:rPr>
            </w:pPr>
            <w:r>
              <w:rPr>
                <w:rFonts w:ascii="宋体" w:cs="宋体" w:hint="eastAsia"/>
                <w:color w:val="000000"/>
                <w:sz w:val="24"/>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群众满意度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cs="宋体"/>
                <w:color w:val="000000"/>
                <w:sz w:val="24"/>
              </w:rPr>
            </w:pPr>
            <w:r>
              <w:rPr>
                <w:rFonts w:ascii="宋体" w:cs="宋体" w:hint="eastAsia"/>
                <w:color w:val="000000"/>
                <w:sz w:val="24"/>
              </w:rPr>
              <w:t>大于95%</w:t>
            </w:r>
          </w:p>
        </w:tc>
      </w:tr>
      <w:tr w:rsidR="008C79AC">
        <w:trPr>
          <w:trHeight w:val="675"/>
        </w:trPr>
        <w:tc>
          <w:tcPr>
            <w:tcW w:w="9575" w:type="dxa"/>
            <w:gridSpan w:val="6"/>
            <w:tcBorders>
              <w:top w:val="nil"/>
              <w:left w:val="nil"/>
              <w:bottom w:val="nil"/>
              <w:right w:val="nil"/>
            </w:tcBorders>
            <w:shd w:val="clear" w:color="auto" w:fill="auto"/>
            <w:vAlign w:val="center"/>
          </w:tcPr>
          <w:p w:rsidR="008C79AC" w:rsidRDefault="008C79AC">
            <w:pPr>
              <w:widowControl/>
              <w:ind w:firstLineChars="500" w:firstLine="1405"/>
              <w:jc w:val="left"/>
              <w:textAlignment w:val="center"/>
              <w:rPr>
                <w:rFonts w:ascii="宋体" w:hAnsi="宋体" w:cs="宋体"/>
                <w:b/>
                <w:sz w:val="28"/>
                <w:szCs w:val="28"/>
              </w:rPr>
            </w:pPr>
          </w:p>
          <w:p w:rsidR="008C79AC" w:rsidRDefault="008C79AC">
            <w:pPr>
              <w:widowControl/>
              <w:ind w:firstLineChars="500" w:firstLine="1405"/>
              <w:jc w:val="left"/>
              <w:textAlignment w:val="center"/>
              <w:rPr>
                <w:rFonts w:ascii="宋体" w:hAnsi="宋体" w:cs="宋体"/>
                <w:b/>
                <w:sz w:val="28"/>
                <w:szCs w:val="28"/>
              </w:rPr>
            </w:pPr>
          </w:p>
          <w:p w:rsidR="008C79AC" w:rsidRDefault="008C79AC" w:rsidP="008C79AC">
            <w:pPr>
              <w:pStyle w:val="a0"/>
              <w:spacing w:before="93"/>
              <w:rPr>
                <w:rFonts w:ascii="宋体" w:hAnsi="宋体" w:cs="宋体"/>
                <w:b/>
                <w:sz w:val="28"/>
                <w:szCs w:val="28"/>
              </w:rPr>
            </w:pPr>
          </w:p>
          <w:p w:rsidR="008C79AC" w:rsidRDefault="008C79AC" w:rsidP="008C79AC">
            <w:pPr>
              <w:pStyle w:val="a0"/>
              <w:spacing w:before="93"/>
              <w:rPr>
                <w:rFonts w:ascii="宋体" w:hAnsi="宋体" w:cs="宋体"/>
                <w:b/>
                <w:sz w:val="28"/>
                <w:szCs w:val="28"/>
              </w:rPr>
            </w:pPr>
          </w:p>
          <w:p w:rsidR="008C79AC" w:rsidRDefault="008C79AC" w:rsidP="008C79AC">
            <w:pPr>
              <w:pStyle w:val="a0"/>
              <w:spacing w:before="93"/>
              <w:rPr>
                <w:rFonts w:ascii="宋体" w:hAnsi="宋体" w:cs="宋体"/>
                <w:b/>
                <w:sz w:val="28"/>
                <w:szCs w:val="28"/>
              </w:rPr>
            </w:pPr>
          </w:p>
          <w:p w:rsidR="008C79AC" w:rsidRDefault="00FE7072">
            <w:pPr>
              <w:widowControl/>
              <w:ind w:firstLineChars="500" w:firstLine="1405"/>
              <w:jc w:val="left"/>
              <w:textAlignment w:val="center"/>
              <w:rPr>
                <w:rFonts w:ascii="宋体" w:hAnsi="宋体" w:cs="宋体"/>
                <w:b/>
                <w:sz w:val="28"/>
                <w:szCs w:val="28"/>
              </w:rPr>
            </w:pPr>
            <w:r>
              <w:rPr>
                <w:rFonts w:ascii="宋体" w:hAnsi="宋体" w:cs="宋体" w:hint="eastAsia"/>
                <w:b/>
                <w:sz w:val="28"/>
                <w:szCs w:val="28"/>
              </w:rPr>
              <w:t>2021年老干部活动经费部门预算项目绩效目标自评表</w:t>
            </w:r>
          </w:p>
        </w:tc>
        <w:tc>
          <w:tcPr>
            <w:tcW w:w="236" w:type="dxa"/>
            <w:tcBorders>
              <w:top w:val="nil"/>
              <w:left w:val="nil"/>
              <w:bottom w:val="nil"/>
              <w:right w:val="nil"/>
            </w:tcBorders>
            <w:shd w:val="clear" w:color="auto" w:fill="auto"/>
            <w:vAlign w:val="center"/>
          </w:tcPr>
          <w:p w:rsidR="008C79AC" w:rsidRDefault="008C79AC">
            <w:pPr>
              <w:widowControl/>
              <w:jc w:val="center"/>
              <w:textAlignment w:val="center"/>
              <w:rPr>
                <w:rFonts w:ascii="宋体" w:hAnsi="宋体" w:cs="宋体"/>
                <w:b/>
                <w:kern w:val="0"/>
                <w:sz w:val="32"/>
                <w:szCs w:val="32"/>
              </w:rPr>
            </w:pPr>
          </w:p>
        </w:tc>
      </w:tr>
      <w:tr w:rsidR="008C79AC">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lastRenderedPageBreak/>
              <w:t>主管部门及代码</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textAlignment w:val="center"/>
              <w:rPr>
                <w:rFonts w:ascii="宋体" w:hAnsi="宋体" w:cs="宋体"/>
                <w:sz w:val="24"/>
              </w:rPr>
            </w:pPr>
            <w:r>
              <w:rPr>
                <w:rFonts w:ascii="宋体" w:hAnsi="宋体" w:cs="宋体" w:hint="eastAsia"/>
                <w:sz w:val="24"/>
              </w:rPr>
              <w:t>320001-夹江县人民法院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sz w:val="24"/>
              </w:rPr>
              <w:t>夹江县人民法院</w:t>
            </w:r>
          </w:p>
        </w:tc>
      </w:tr>
      <w:tr w:rsidR="008C79AC">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sz w:val="24"/>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right"/>
              <w:textAlignment w:val="center"/>
              <w:rPr>
                <w:rFonts w:ascii="宋体" w:hAnsi="宋体" w:cs="宋体"/>
                <w:sz w:val="24"/>
              </w:rPr>
            </w:pPr>
            <w:r>
              <w:rPr>
                <w:rFonts w:ascii="宋体" w:hAnsi="宋体" w:cs="宋体" w:hint="eastAsia"/>
                <w:sz w:val="24"/>
              </w:rPr>
              <w:t>3.6</w:t>
            </w:r>
          </w:p>
        </w:tc>
      </w:tr>
      <w:tr w:rsidR="008C79AC">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sz w:val="24"/>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textAlignment w:val="center"/>
              <w:rPr>
                <w:rFonts w:ascii="宋体" w:hAnsi="宋体" w:cs="宋体"/>
                <w:sz w:val="24"/>
              </w:rPr>
            </w:pPr>
            <w:r>
              <w:rPr>
                <w:rFonts w:ascii="宋体" w:hAnsi="宋体" w:cs="宋体" w:hint="eastAsia"/>
                <w:sz w:val="24"/>
              </w:rPr>
              <w:t>3.6</w:t>
            </w:r>
          </w:p>
        </w:tc>
      </w:tr>
      <w:tr w:rsidR="008C79AC">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center"/>
              <w:textAlignment w:val="center"/>
              <w:rPr>
                <w:rFonts w:ascii="宋体" w:hAnsi="宋体" w:cs="宋体"/>
                <w:sz w:val="24"/>
              </w:rPr>
            </w:pPr>
          </w:p>
        </w:tc>
      </w:tr>
      <w:tr w:rsidR="008C79AC">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2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8C79AC">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spacing w:line="320" w:lineRule="exact"/>
              <w:jc w:val="center"/>
              <w:rPr>
                <w:rFonts w:ascii="宋体" w:hAnsi="宋体" w:cs="宋体"/>
                <w:sz w:val="24"/>
              </w:rPr>
            </w:pPr>
          </w:p>
        </w:tc>
        <w:tc>
          <w:tcPr>
            <w:tcW w:w="4228" w:type="dxa"/>
            <w:gridSpan w:val="3"/>
            <w:tcBorders>
              <w:top w:val="single" w:sz="4" w:space="0" w:color="000000"/>
              <w:left w:val="single" w:sz="4" w:space="0" w:color="000000"/>
              <w:bottom w:val="single" w:sz="4" w:space="0" w:color="000000"/>
              <w:right w:val="single" w:sz="4" w:space="0" w:color="000000"/>
            </w:tcBorders>
            <w:shd w:val="clear" w:color="auto" w:fill="auto"/>
          </w:tcPr>
          <w:p w:rsidR="008C79AC" w:rsidRDefault="00FE7072">
            <w:pPr>
              <w:widowControl/>
              <w:spacing w:line="320" w:lineRule="exact"/>
              <w:jc w:val="center"/>
              <w:textAlignment w:val="center"/>
              <w:rPr>
                <w:rFonts w:ascii="宋体" w:hAnsi="宋体" w:cs="宋体"/>
                <w:sz w:val="24"/>
              </w:rPr>
            </w:pPr>
            <w:r>
              <w:rPr>
                <w:rFonts w:ascii="宋体" w:hAnsi="宋体" w:cs="宋体" w:hint="eastAsia"/>
                <w:sz w:val="24"/>
              </w:rPr>
              <w:tab/>
              <w:t>保障老干部活动正常开展</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老干部活动正常开展</w:t>
            </w:r>
          </w:p>
        </w:tc>
      </w:tr>
      <w:tr w:rsidR="008C79AC">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一级</w:t>
            </w:r>
          </w:p>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二级</w:t>
            </w:r>
          </w:p>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三级</w:t>
            </w:r>
          </w:p>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实际完成指标值</w:t>
            </w:r>
          </w:p>
        </w:tc>
      </w:tr>
      <w:tr w:rsidR="008C79AC">
        <w:trPr>
          <w:gridAfter w:val="1"/>
          <w:wAfter w:w="236" w:type="dxa"/>
          <w:trHeight w:val="872"/>
        </w:trPr>
        <w:tc>
          <w:tcPr>
            <w:tcW w:w="1976" w:type="dxa"/>
            <w:vMerge/>
            <w:tcBorders>
              <w:left w:val="single" w:sz="4" w:space="0" w:color="000000"/>
              <w:right w:val="single" w:sz="4" w:space="0" w:color="000000"/>
            </w:tcBorders>
            <w:shd w:val="clear" w:color="auto" w:fill="auto"/>
            <w:vAlign w:val="center"/>
          </w:tcPr>
          <w:p w:rsidR="008C79AC" w:rsidRDefault="008C79AC">
            <w:pPr>
              <w:widowControl/>
              <w:spacing w:line="320" w:lineRule="exact"/>
              <w:jc w:val="center"/>
              <w:textAlignment w:val="center"/>
              <w:rPr>
                <w:rFonts w:ascii="宋体" w:hAnsi="宋体" w:cs="宋体"/>
                <w:kern w:val="0"/>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完成</w:t>
            </w:r>
          </w:p>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spacing w:line="320" w:lineRule="exact"/>
              <w:jc w:val="center"/>
              <w:textAlignment w:val="center"/>
              <w:rPr>
                <w:rFonts w:ascii="宋体" w:hAnsi="宋体" w:cs="宋体"/>
                <w:kern w:val="0"/>
                <w:sz w:val="24"/>
              </w:rPr>
            </w:pPr>
            <w:r>
              <w:rPr>
                <w:rFonts w:ascii="宋体" w:hAnsi="宋体" w:cs="宋体" w:hint="eastAsia"/>
                <w:kern w:val="0"/>
                <w:sz w:val="24"/>
              </w:rPr>
              <w:t>数量指标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老干部人数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45人</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45人</w:t>
            </w:r>
          </w:p>
        </w:tc>
      </w:tr>
      <w:tr w:rsidR="008C79AC">
        <w:trPr>
          <w:gridAfter w:val="1"/>
          <w:wAfter w:w="236" w:type="dxa"/>
          <w:trHeight w:val="984"/>
        </w:trPr>
        <w:tc>
          <w:tcPr>
            <w:tcW w:w="1976" w:type="dxa"/>
            <w:vMerge/>
            <w:tcBorders>
              <w:left w:val="single" w:sz="4" w:space="0" w:color="000000"/>
              <w:right w:val="single" w:sz="4" w:space="0" w:color="000000"/>
            </w:tcBorders>
            <w:shd w:val="clear" w:color="auto" w:fill="auto"/>
            <w:vAlign w:val="center"/>
          </w:tcPr>
          <w:p w:rsidR="008C79AC" w:rsidRDefault="008C79AC">
            <w:pPr>
              <w:widowControl/>
              <w:spacing w:line="320" w:lineRule="exact"/>
              <w:jc w:val="center"/>
              <w:textAlignment w:val="center"/>
              <w:rPr>
                <w:rFonts w:ascii="宋体" w:hAnsi="宋体" w:cs="宋体"/>
                <w:kern w:val="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spacing w:line="320" w:lineRule="exact"/>
              <w:jc w:val="center"/>
              <w:textAlignment w:val="center"/>
              <w:rPr>
                <w:rFonts w:ascii="宋体" w:hAnsi="宋体" w:cs="宋体"/>
                <w:kern w:val="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质量指标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工作效率完成度</w:t>
            </w:r>
            <w:r>
              <w:rPr>
                <w:rFonts w:ascii="宋体" w:hAnsi="宋体" w:cs="宋体" w:hint="eastAsia"/>
                <w:kern w:val="0"/>
                <w:sz w:val="24"/>
              </w:rPr>
              <w:tab/>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大于95%</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大于95%</w:t>
            </w:r>
          </w:p>
        </w:tc>
      </w:tr>
      <w:tr w:rsidR="008C79AC">
        <w:trPr>
          <w:gridAfter w:val="1"/>
          <w:wAfter w:w="236" w:type="dxa"/>
          <w:trHeight w:val="985"/>
        </w:trPr>
        <w:tc>
          <w:tcPr>
            <w:tcW w:w="1976" w:type="dxa"/>
            <w:vMerge/>
            <w:tcBorders>
              <w:left w:val="single" w:sz="4" w:space="0" w:color="000000"/>
              <w:right w:val="single" w:sz="4" w:space="0" w:color="000000"/>
            </w:tcBorders>
            <w:shd w:val="clear" w:color="auto" w:fill="auto"/>
            <w:vAlign w:val="center"/>
          </w:tcPr>
          <w:p w:rsidR="008C79AC" w:rsidRDefault="008C79AC">
            <w:pPr>
              <w:widowControl/>
              <w:spacing w:line="320" w:lineRule="exact"/>
              <w:jc w:val="center"/>
              <w:textAlignment w:val="center"/>
              <w:rPr>
                <w:rFonts w:ascii="宋体" w:hAnsi="宋体" w:cs="宋体"/>
                <w:kern w:val="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spacing w:line="320" w:lineRule="exact"/>
              <w:jc w:val="center"/>
              <w:textAlignment w:val="center"/>
              <w:rPr>
                <w:rFonts w:ascii="宋体" w:hAnsi="宋体" w:cs="宋体"/>
                <w:kern w:val="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时效指标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完成时间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2021年12月31日前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2021年12月31日前</w:t>
            </w:r>
          </w:p>
        </w:tc>
      </w:tr>
      <w:tr w:rsidR="008C79A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8C79AC" w:rsidRDefault="008C79A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成本指标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老干部人数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0.08万元每人每年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0.08万元每人每年</w:t>
            </w:r>
          </w:p>
        </w:tc>
      </w:tr>
      <w:tr w:rsidR="008C79AC">
        <w:trPr>
          <w:gridAfter w:val="1"/>
          <w:wAfter w:w="236" w:type="dxa"/>
          <w:trHeight w:val="1130"/>
        </w:trPr>
        <w:tc>
          <w:tcPr>
            <w:tcW w:w="1976" w:type="dxa"/>
            <w:vMerge/>
            <w:tcBorders>
              <w:left w:val="single" w:sz="4" w:space="0" w:color="000000"/>
              <w:bottom w:val="single" w:sz="4" w:space="0" w:color="000000"/>
              <w:right w:val="single" w:sz="4" w:space="0" w:color="000000"/>
            </w:tcBorders>
            <w:shd w:val="clear" w:color="auto" w:fill="auto"/>
            <w:vAlign w:val="center"/>
          </w:tcPr>
          <w:p w:rsidR="008C79AC" w:rsidRDefault="008C79AC">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hAnsi="宋体" w:cs="宋体"/>
                <w:kern w:val="0"/>
                <w:sz w:val="24"/>
              </w:rPr>
            </w:pPr>
            <w:proofErr w:type="gramStart"/>
            <w:r>
              <w:rPr>
                <w:rFonts w:ascii="宋体" w:hAnsi="宋体" w:cs="宋体" w:hint="eastAsia"/>
                <w:kern w:val="0"/>
                <w:sz w:val="24"/>
              </w:rPr>
              <w:t>满意</w:t>
            </w:r>
            <w:proofErr w:type="gramEnd"/>
            <w:r>
              <w:rPr>
                <w:rFonts w:ascii="宋体" w:hAnsi="宋体" w:cs="宋体" w:hint="eastAsia"/>
                <w:kern w:val="0"/>
                <w:sz w:val="24"/>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满意度</w:t>
            </w:r>
          </w:p>
          <w:p w:rsidR="008C79AC" w:rsidRDefault="00FE7072">
            <w:pPr>
              <w:widowControl/>
              <w:jc w:val="center"/>
              <w:textAlignment w:val="center"/>
              <w:rPr>
                <w:rFonts w:ascii="宋体" w:hAnsi="宋体" w:cs="宋体"/>
                <w:kern w:val="0"/>
                <w:sz w:val="24"/>
              </w:rPr>
            </w:pPr>
            <w:r>
              <w:rPr>
                <w:rFonts w:ascii="宋体" w:hAnsi="宋体" w:cs="宋体" w:hint="eastAsia"/>
                <w:kern w:val="0"/>
                <w:sz w:val="24"/>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群众满意度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大于95%</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center"/>
              <w:textAlignment w:val="center"/>
              <w:rPr>
                <w:rFonts w:ascii="宋体" w:hAnsi="宋体" w:cs="宋体"/>
                <w:kern w:val="0"/>
                <w:sz w:val="24"/>
              </w:rPr>
            </w:pPr>
            <w:r>
              <w:rPr>
                <w:rFonts w:ascii="宋体" w:hAnsi="宋体" w:cs="宋体" w:hint="eastAsia"/>
                <w:kern w:val="0"/>
                <w:sz w:val="24"/>
              </w:rPr>
              <w:t>大于95%</w:t>
            </w:r>
          </w:p>
        </w:tc>
      </w:tr>
      <w:tr w:rsidR="008C79AC">
        <w:trPr>
          <w:trHeight w:val="675"/>
        </w:trPr>
        <w:tc>
          <w:tcPr>
            <w:tcW w:w="9575" w:type="dxa"/>
            <w:gridSpan w:val="6"/>
            <w:tcBorders>
              <w:top w:val="nil"/>
              <w:left w:val="nil"/>
              <w:bottom w:val="nil"/>
              <w:right w:val="nil"/>
            </w:tcBorders>
            <w:shd w:val="clear" w:color="auto" w:fill="auto"/>
            <w:vAlign w:val="center"/>
          </w:tcPr>
          <w:p w:rsidR="008C79AC" w:rsidRDefault="008C79AC">
            <w:pPr>
              <w:widowControl/>
              <w:ind w:firstLineChars="500" w:firstLine="1405"/>
              <w:jc w:val="left"/>
              <w:textAlignment w:val="center"/>
              <w:rPr>
                <w:rFonts w:ascii="宋体" w:hAnsi="宋体" w:cs="宋体"/>
                <w:b/>
                <w:sz w:val="28"/>
                <w:szCs w:val="28"/>
              </w:rPr>
            </w:pPr>
          </w:p>
          <w:p w:rsidR="008C79AC" w:rsidRDefault="008C79AC">
            <w:pPr>
              <w:widowControl/>
              <w:ind w:firstLineChars="500" w:firstLine="1405"/>
              <w:jc w:val="left"/>
              <w:textAlignment w:val="center"/>
              <w:rPr>
                <w:rFonts w:ascii="宋体" w:hAnsi="宋体" w:cs="宋体"/>
                <w:b/>
                <w:sz w:val="28"/>
                <w:szCs w:val="28"/>
              </w:rPr>
            </w:pPr>
          </w:p>
          <w:p w:rsidR="008C79AC" w:rsidRDefault="008C79AC" w:rsidP="008C79AC">
            <w:pPr>
              <w:pStyle w:val="a0"/>
              <w:spacing w:before="93"/>
              <w:rPr>
                <w:rFonts w:ascii="宋体" w:hAnsi="宋体" w:cs="宋体"/>
                <w:b/>
                <w:sz w:val="28"/>
                <w:szCs w:val="28"/>
              </w:rPr>
            </w:pPr>
          </w:p>
          <w:p w:rsidR="008C79AC" w:rsidRDefault="008C79AC" w:rsidP="008C79AC">
            <w:pPr>
              <w:pStyle w:val="a0"/>
              <w:spacing w:before="93"/>
              <w:rPr>
                <w:rFonts w:ascii="宋体" w:hAnsi="宋体" w:cs="宋体"/>
                <w:b/>
                <w:sz w:val="28"/>
                <w:szCs w:val="28"/>
              </w:rPr>
            </w:pPr>
          </w:p>
          <w:p w:rsidR="008C79AC" w:rsidRDefault="008C79AC" w:rsidP="008C79AC">
            <w:pPr>
              <w:pStyle w:val="a0"/>
              <w:spacing w:before="93"/>
              <w:rPr>
                <w:rFonts w:ascii="宋体" w:hAnsi="宋体" w:cs="宋体"/>
                <w:b/>
                <w:sz w:val="28"/>
                <w:szCs w:val="28"/>
              </w:rPr>
            </w:pPr>
          </w:p>
          <w:p w:rsidR="008C79AC" w:rsidRDefault="008C79AC" w:rsidP="008C79AC">
            <w:pPr>
              <w:pStyle w:val="a0"/>
              <w:spacing w:before="93"/>
              <w:rPr>
                <w:rFonts w:ascii="宋体" w:hAnsi="宋体" w:cs="宋体"/>
                <w:b/>
                <w:sz w:val="28"/>
                <w:szCs w:val="28"/>
              </w:rPr>
            </w:pPr>
          </w:p>
          <w:p w:rsidR="008C79AC" w:rsidRDefault="00FE7072">
            <w:pPr>
              <w:widowControl/>
              <w:ind w:firstLineChars="500" w:firstLine="1405"/>
              <w:jc w:val="left"/>
              <w:textAlignment w:val="center"/>
              <w:rPr>
                <w:rFonts w:ascii="宋体" w:hAnsi="宋体" w:cs="宋体"/>
                <w:b/>
                <w:sz w:val="28"/>
                <w:szCs w:val="28"/>
              </w:rPr>
            </w:pPr>
            <w:r>
              <w:rPr>
                <w:rFonts w:ascii="宋体" w:hAnsi="宋体" w:cs="宋体" w:hint="eastAsia"/>
                <w:b/>
                <w:sz w:val="28"/>
                <w:szCs w:val="28"/>
              </w:rPr>
              <w:lastRenderedPageBreak/>
              <w:t>2021年法警加班工资部门预算项目绩效目标自评表</w:t>
            </w:r>
          </w:p>
        </w:tc>
        <w:tc>
          <w:tcPr>
            <w:tcW w:w="236" w:type="dxa"/>
            <w:tcBorders>
              <w:top w:val="nil"/>
              <w:left w:val="nil"/>
              <w:bottom w:val="nil"/>
              <w:right w:val="nil"/>
            </w:tcBorders>
            <w:shd w:val="clear" w:color="auto" w:fill="auto"/>
            <w:vAlign w:val="center"/>
          </w:tcPr>
          <w:p w:rsidR="008C79AC" w:rsidRDefault="008C79AC">
            <w:pPr>
              <w:widowControl/>
              <w:jc w:val="center"/>
              <w:textAlignment w:val="center"/>
              <w:rPr>
                <w:rFonts w:ascii="宋体" w:hAnsi="宋体" w:cs="宋体"/>
                <w:b/>
                <w:kern w:val="0"/>
                <w:sz w:val="32"/>
                <w:szCs w:val="32"/>
              </w:rPr>
            </w:pPr>
          </w:p>
        </w:tc>
      </w:tr>
      <w:tr w:rsidR="008C79AC">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lastRenderedPageBreak/>
              <w:t>主管部门及代码</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textAlignment w:val="center"/>
              <w:rPr>
                <w:rFonts w:ascii="宋体" w:hAnsi="宋体" w:cs="宋体"/>
                <w:sz w:val="24"/>
              </w:rPr>
            </w:pPr>
            <w:r>
              <w:rPr>
                <w:rFonts w:ascii="宋体" w:hAnsi="宋体" w:cs="宋体" w:hint="eastAsia"/>
                <w:sz w:val="24"/>
              </w:rPr>
              <w:t>320001-县人民法院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center"/>
              <w:textAlignment w:val="center"/>
              <w:rPr>
                <w:rFonts w:ascii="宋体" w:hAnsi="宋体" w:cs="宋体"/>
                <w:sz w:val="24"/>
              </w:rPr>
            </w:pPr>
            <w:r>
              <w:rPr>
                <w:rFonts w:ascii="宋体" w:hAnsi="宋体" w:cs="宋体" w:hint="eastAsia"/>
                <w:sz w:val="24"/>
              </w:rPr>
              <w:t>夹江县人民法院</w:t>
            </w:r>
          </w:p>
        </w:tc>
      </w:tr>
      <w:tr w:rsidR="008C79AC">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 xml:space="preserve"> 预算数：</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6.82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 xml:space="preserve"> 执行数：</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6.82</w:t>
            </w:r>
          </w:p>
        </w:tc>
      </w:tr>
      <w:tr w:rsidR="008C79AC">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财政拨款</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6.82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财政拨款</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6.82</w:t>
            </w:r>
          </w:p>
        </w:tc>
      </w:tr>
      <w:tr w:rsidR="008C79AC">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其他资金</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其他资金</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r>
      <w:tr w:rsidR="008C79AC">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年度总体目标</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完成情况</w:t>
            </w:r>
          </w:p>
        </w:tc>
        <w:tc>
          <w:tcPr>
            <w:tcW w:w="42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预期目标</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目标实际完成情况</w:t>
            </w:r>
          </w:p>
        </w:tc>
      </w:tr>
      <w:tr w:rsidR="008C79AC">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4228" w:type="dxa"/>
            <w:gridSpan w:val="3"/>
            <w:tcBorders>
              <w:top w:val="single" w:sz="4" w:space="0" w:color="000000"/>
              <w:left w:val="single" w:sz="4" w:space="0" w:color="000000"/>
              <w:bottom w:val="single" w:sz="4" w:space="0" w:color="000000"/>
              <w:right w:val="single" w:sz="4" w:space="0" w:color="000000"/>
            </w:tcBorders>
            <w:shd w:val="clear" w:color="auto" w:fill="auto"/>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ab/>
              <w:t>保障老干部活动正常开展</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老干部活动正常开展</w:t>
            </w:r>
          </w:p>
        </w:tc>
      </w:tr>
      <w:tr w:rsidR="008C79AC">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一级</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二级</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三级</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实际完成指标值</w:t>
            </w:r>
          </w:p>
        </w:tc>
      </w:tr>
      <w:tr w:rsidR="008C79AC">
        <w:trPr>
          <w:gridAfter w:val="1"/>
          <w:wAfter w:w="236" w:type="dxa"/>
          <w:trHeight w:val="872"/>
        </w:trPr>
        <w:tc>
          <w:tcPr>
            <w:tcW w:w="1976" w:type="dxa"/>
            <w:vMerge/>
            <w:tcBorders>
              <w:left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完成</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数量指标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法警编制人数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8人</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8人</w:t>
            </w:r>
          </w:p>
        </w:tc>
      </w:tr>
      <w:tr w:rsidR="008C79AC">
        <w:trPr>
          <w:gridAfter w:val="1"/>
          <w:wAfter w:w="236" w:type="dxa"/>
          <w:trHeight w:val="984"/>
        </w:trPr>
        <w:tc>
          <w:tcPr>
            <w:tcW w:w="1976" w:type="dxa"/>
            <w:vMerge/>
            <w:tcBorders>
              <w:left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spacing w:line="320" w:lineRule="exact"/>
              <w:jc w:val="left"/>
              <w:textAlignment w:val="center"/>
              <w:rPr>
                <w:rFonts w:ascii="宋体" w:hAnsi="宋体" w:cs="宋体"/>
                <w:kern w:val="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质量指标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工作效率完成度</w:t>
            </w:r>
            <w:r>
              <w:rPr>
                <w:rFonts w:ascii="宋体" w:hAnsi="宋体" w:cs="宋体" w:hint="eastAsia"/>
                <w:kern w:val="0"/>
                <w:sz w:val="24"/>
              </w:rPr>
              <w:tab/>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大于95%</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大于95%</w:t>
            </w:r>
          </w:p>
        </w:tc>
      </w:tr>
      <w:tr w:rsidR="008C79AC">
        <w:trPr>
          <w:gridAfter w:val="1"/>
          <w:wAfter w:w="236" w:type="dxa"/>
          <w:trHeight w:val="985"/>
        </w:trPr>
        <w:tc>
          <w:tcPr>
            <w:tcW w:w="1976" w:type="dxa"/>
            <w:vMerge/>
            <w:tcBorders>
              <w:left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spacing w:line="320" w:lineRule="exact"/>
              <w:jc w:val="left"/>
              <w:textAlignment w:val="center"/>
              <w:rPr>
                <w:rFonts w:ascii="宋体" w:hAnsi="宋体" w:cs="宋体"/>
                <w:kern w:val="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时效指标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完成时间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2021年12月31日前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2021年12月31日前</w:t>
            </w:r>
          </w:p>
        </w:tc>
      </w:tr>
      <w:tr w:rsidR="008C79A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8C79AC">
            <w:pPr>
              <w:widowControl/>
              <w:spacing w:line="320" w:lineRule="exact"/>
              <w:jc w:val="left"/>
              <w:textAlignment w:val="center"/>
              <w:rPr>
                <w:rFonts w:ascii="宋体" w:hAnsi="宋体" w:cs="宋体"/>
                <w:kern w:val="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成本指标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法警编制人数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6.82万元</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6.82万元</w:t>
            </w:r>
          </w:p>
        </w:tc>
      </w:tr>
      <w:tr w:rsidR="008C79AC">
        <w:trPr>
          <w:gridAfter w:val="1"/>
          <w:wAfter w:w="236" w:type="dxa"/>
          <w:trHeight w:val="1130"/>
        </w:trPr>
        <w:tc>
          <w:tcPr>
            <w:tcW w:w="1976" w:type="dxa"/>
            <w:vMerge/>
            <w:tcBorders>
              <w:left w:val="single" w:sz="4" w:space="0" w:color="000000"/>
              <w:bottom w:val="single" w:sz="4" w:space="0" w:color="000000"/>
              <w:right w:val="single" w:sz="4" w:space="0" w:color="000000"/>
            </w:tcBorders>
            <w:shd w:val="clear" w:color="auto" w:fill="auto"/>
            <w:vAlign w:val="center"/>
          </w:tcPr>
          <w:p w:rsidR="008C79AC" w:rsidRDefault="008C79AC">
            <w:pPr>
              <w:widowControl/>
              <w:spacing w:line="320" w:lineRule="exact"/>
              <w:jc w:val="left"/>
              <w:textAlignment w:val="center"/>
              <w:rPr>
                <w:rFonts w:ascii="宋体" w:hAnsi="宋体" w:cs="宋体"/>
                <w:kern w:val="0"/>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spacing w:line="320" w:lineRule="exact"/>
              <w:jc w:val="left"/>
              <w:textAlignment w:val="center"/>
              <w:rPr>
                <w:rFonts w:ascii="宋体" w:hAnsi="宋体" w:cs="宋体"/>
                <w:kern w:val="0"/>
                <w:sz w:val="24"/>
              </w:rPr>
            </w:pPr>
            <w:proofErr w:type="gramStart"/>
            <w:r>
              <w:rPr>
                <w:rFonts w:ascii="宋体" w:hAnsi="宋体" w:cs="宋体" w:hint="eastAsia"/>
                <w:kern w:val="0"/>
                <w:sz w:val="24"/>
              </w:rPr>
              <w:t>满意</w:t>
            </w:r>
            <w:proofErr w:type="gramEnd"/>
            <w:r>
              <w:rPr>
                <w:rFonts w:ascii="宋体" w:hAnsi="宋体" w:cs="宋体" w:hint="eastAsia"/>
                <w:kern w:val="0"/>
                <w:sz w:val="24"/>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满意度</w:t>
            </w:r>
          </w:p>
          <w:p w:rsidR="008C79AC" w:rsidRDefault="00FE7072">
            <w:pPr>
              <w:widowControl/>
              <w:spacing w:line="320" w:lineRule="exact"/>
              <w:jc w:val="left"/>
              <w:textAlignment w:val="center"/>
              <w:rPr>
                <w:rFonts w:ascii="宋体" w:hAnsi="宋体" w:cs="宋体"/>
                <w:kern w:val="0"/>
                <w:sz w:val="24"/>
              </w:rPr>
            </w:pPr>
            <w:r>
              <w:rPr>
                <w:rFonts w:ascii="宋体" w:hAnsi="宋体" w:cs="宋体" w:hint="eastAsia"/>
                <w:kern w:val="0"/>
                <w:sz w:val="24"/>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群众满意度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大于95%</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9AC" w:rsidRDefault="00FE7072">
            <w:pPr>
              <w:widowControl/>
              <w:jc w:val="left"/>
              <w:textAlignment w:val="center"/>
              <w:rPr>
                <w:rFonts w:ascii="宋体" w:hAnsi="宋体" w:cs="宋体"/>
                <w:kern w:val="0"/>
                <w:sz w:val="24"/>
              </w:rPr>
            </w:pPr>
            <w:r>
              <w:rPr>
                <w:rFonts w:ascii="宋体" w:hAnsi="宋体" w:cs="宋体" w:hint="eastAsia"/>
                <w:kern w:val="0"/>
                <w:sz w:val="24"/>
              </w:rPr>
              <w:t>大于95%</w:t>
            </w:r>
          </w:p>
        </w:tc>
      </w:tr>
    </w:tbl>
    <w:p w:rsidR="008C79AC" w:rsidRDefault="00FE7072">
      <w:pPr>
        <w:widowControl/>
        <w:jc w:val="left"/>
        <w:rPr>
          <w:rFonts w:ascii="黑体" w:eastAsia="黑体" w:hAnsi="黑体"/>
          <w:sz w:val="44"/>
          <w:szCs w:val="44"/>
        </w:rPr>
      </w:pPr>
      <w:r>
        <w:rPr>
          <w:rStyle w:val="1Char"/>
          <w:rFonts w:ascii="黑体" w:eastAsia="黑体" w:hAnsi="黑体"/>
          <w:b w:val="0"/>
        </w:rPr>
        <w:br w:type="page"/>
      </w:r>
      <w:bookmarkStart w:id="81" w:name="_Toc15396618"/>
    </w:p>
    <w:p w:rsidR="008C79AC" w:rsidRDefault="00FE7072">
      <w:pPr>
        <w:spacing w:line="600" w:lineRule="exact"/>
        <w:jc w:val="center"/>
        <w:outlineLvl w:val="0"/>
        <w:rPr>
          <w:rFonts w:ascii="仿宋" w:eastAsia="仿宋" w:hAnsi="仿宋"/>
        </w:rPr>
      </w:pPr>
      <w:bookmarkStart w:id="82" w:name="_Toc117602705"/>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83" w:name="_Toc15396619"/>
      <w:bookmarkEnd w:id="75"/>
      <w:bookmarkEnd w:id="81"/>
      <w:bookmarkEnd w:id="82"/>
    </w:p>
    <w:p w:rsidR="008C79AC" w:rsidRDefault="00FE7072">
      <w:pPr>
        <w:pStyle w:val="2"/>
        <w:rPr>
          <w:rFonts w:ascii="仿宋" w:eastAsia="仿宋" w:hAnsi="仿宋"/>
        </w:rPr>
      </w:pPr>
      <w:bookmarkStart w:id="84" w:name="_Toc117602706"/>
      <w:r>
        <w:rPr>
          <w:rFonts w:ascii="仿宋" w:eastAsia="仿宋" w:hAnsi="仿宋" w:hint="eastAsia"/>
          <w:b w:val="0"/>
        </w:rPr>
        <w:t>一、收</w:t>
      </w:r>
      <w:r>
        <w:rPr>
          <w:rStyle w:val="2Char"/>
          <w:rFonts w:ascii="仿宋" w:eastAsia="仿宋" w:hAnsi="仿宋" w:hint="eastAsia"/>
        </w:rPr>
        <w:t>入支出决算总表</w:t>
      </w:r>
      <w:bookmarkEnd w:id="83"/>
      <w:bookmarkEnd w:id="84"/>
    </w:p>
    <w:p w:rsidR="008C79AC" w:rsidRDefault="00FE7072">
      <w:pPr>
        <w:pStyle w:val="2"/>
        <w:rPr>
          <w:rFonts w:ascii="仿宋" w:eastAsia="仿宋" w:hAnsi="仿宋"/>
        </w:rPr>
      </w:pPr>
      <w:bookmarkStart w:id="85" w:name="_Toc15396620"/>
      <w:bookmarkStart w:id="86" w:name="_Toc117602707"/>
      <w:r>
        <w:rPr>
          <w:rFonts w:ascii="仿宋" w:eastAsia="仿宋" w:hAnsi="仿宋" w:hint="eastAsia"/>
          <w:b w:val="0"/>
        </w:rPr>
        <w:t>二、收</w:t>
      </w:r>
      <w:r>
        <w:rPr>
          <w:rStyle w:val="2Char"/>
          <w:rFonts w:ascii="仿宋" w:eastAsia="仿宋" w:hAnsi="仿宋" w:hint="eastAsia"/>
        </w:rPr>
        <w:t>入决算表</w:t>
      </w:r>
      <w:bookmarkEnd w:id="85"/>
      <w:bookmarkEnd w:id="86"/>
    </w:p>
    <w:p w:rsidR="008C79AC" w:rsidRDefault="00FE7072">
      <w:pPr>
        <w:pStyle w:val="2"/>
        <w:rPr>
          <w:rFonts w:ascii="仿宋" w:eastAsia="仿宋" w:hAnsi="仿宋"/>
        </w:rPr>
      </w:pPr>
      <w:bookmarkStart w:id="87" w:name="_Toc15396621"/>
      <w:bookmarkStart w:id="88" w:name="_Toc117602708"/>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7"/>
      <w:bookmarkEnd w:id="88"/>
    </w:p>
    <w:p w:rsidR="008C79AC" w:rsidRDefault="00FE7072">
      <w:pPr>
        <w:pStyle w:val="2"/>
        <w:rPr>
          <w:rFonts w:ascii="仿宋" w:eastAsia="仿宋" w:hAnsi="仿宋"/>
          <w:b w:val="0"/>
        </w:rPr>
      </w:pPr>
      <w:bookmarkStart w:id="89" w:name="_Toc15396622"/>
      <w:bookmarkStart w:id="90" w:name="_Toc117602709"/>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9"/>
      <w:bookmarkEnd w:id="90"/>
    </w:p>
    <w:p w:rsidR="008C79AC" w:rsidRDefault="00FE7072">
      <w:pPr>
        <w:pStyle w:val="2"/>
        <w:rPr>
          <w:rStyle w:val="2Char"/>
          <w:rFonts w:ascii="仿宋" w:eastAsia="仿宋" w:hAnsi="仿宋"/>
        </w:rPr>
      </w:pPr>
      <w:bookmarkStart w:id="91" w:name="_Toc15396623"/>
      <w:bookmarkStart w:id="92" w:name="_Toc117602710"/>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3" w:name="_Toc15396624"/>
      <w:bookmarkEnd w:id="91"/>
      <w:bookmarkEnd w:id="92"/>
    </w:p>
    <w:p w:rsidR="008C79AC" w:rsidRDefault="00FE7072">
      <w:pPr>
        <w:pStyle w:val="2"/>
        <w:rPr>
          <w:rFonts w:ascii="仿宋" w:eastAsia="仿宋" w:hAnsi="仿宋"/>
        </w:rPr>
      </w:pPr>
      <w:bookmarkStart w:id="94" w:name="_Toc11760271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93"/>
      <w:bookmarkEnd w:id="94"/>
    </w:p>
    <w:p w:rsidR="008C79AC" w:rsidRDefault="00FE7072">
      <w:pPr>
        <w:pStyle w:val="2"/>
        <w:rPr>
          <w:rFonts w:ascii="仿宋" w:eastAsia="仿宋" w:hAnsi="仿宋"/>
        </w:rPr>
      </w:pPr>
      <w:bookmarkStart w:id="95" w:name="_Toc117602712"/>
      <w:bookmarkStart w:id="96"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95"/>
      <w:bookmarkEnd w:id="96"/>
    </w:p>
    <w:p w:rsidR="008C79AC" w:rsidRDefault="00FE7072">
      <w:pPr>
        <w:pStyle w:val="2"/>
        <w:rPr>
          <w:rFonts w:ascii="仿宋" w:eastAsia="仿宋" w:hAnsi="仿宋"/>
        </w:rPr>
      </w:pPr>
      <w:bookmarkStart w:id="97" w:name="_Toc15396626"/>
      <w:bookmarkStart w:id="98" w:name="_Toc117602713"/>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97"/>
      <w:bookmarkEnd w:id="98"/>
    </w:p>
    <w:p w:rsidR="008C79AC" w:rsidRDefault="00FE7072">
      <w:pPr>
        <w:pStyle w:val="2"/>
        <w:rPr>
          <w:rFonts w:ascii="仿宋" w:eastAsia="仿宋" w:hAnsi="仿宋"/>
        </w:rPr>
      </w:pPr>
      <w:bookmarkStart w:id="99" w:name="_Toc117602714"/>
      <w:bookmarkStart w:id="100"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99"/>
      <w:bookmarkEnd w:id="100"/>
    </w:p>
    <w:p w:rsidR="008C79AC" w:rsidRDefault="00FE7072">
      <w:pPr>
        <w:pStyle w:val="2"/>
        <w:rPr>
          <w:rFonts w:ascii="仿宋" w:eastAsia="仿宋" w:hAnsi="仿宋"/>
        </w:rPr>
      </w:pPr>
      <w:bookmarkStart w:id="101" w:name="_Toc15396628"/>
      <w:bookmarkStart w:id="102" w:name="_Toc117602715"/>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01"/>
      <w:bookmarkEnd w:id="102"/>
    </w:p>
    <w:p w:rsidR="008C79AC" w:rsidRDefault="00FE7072">
      <w:pPr>
        <w:pStyle w:val="2"/>
        <w:rPr>
          <w:rFonts w:ascii="仿宋" w:eastAsia="仿宋" w:hAnsi="仿宋"/>
        </w:rPr>
      </w:pPr>
      <w:bookmarkStart w:id="103" w:name="_Toc117602716"/>
      <w:bookmarkStart w:id="104"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03"/>
      <w:bookmarkEnd w:id="104"/>
    </w:p>
    <w:p w:rsidR="008C79AC" w:rsidRDefault="00FE7072">
      <w:pPr>
        <w:pStyle w:val="2"/>
        <w:rPr>
          <w:rFonts w:ascii="仿宋" w:eastAsia="仿宋" w:hAnsi="仿宋"/>
        </w:rPr>
      </w:pPr>
      <w:bookmarkStart w:id="105" w:name="_Toc117602717"/>
      <w:bookmarkStart w:id="10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05"/>
      <w:bookmarkEnd w:id="106"/>
    </w:p>
    <w:p w:rsidR="008C79AC" w:rsidRDefault="00FE7072">
      <w:pPr>
        <w:pStyle w:val="2"/>
        <w:rPr>
          <w:rStyle w:val="2Char"/>
          <w:rFonts w:ascii="仿宋" w:eastAsia="仿宋" w:hAnsi="仿宋"/>
        </w:rPr>
      </w:pPr>
      <w:bookmarkStart w:id="107" w:name="_Toc15396631"/>
      <w:bookmarkStart w:id="108" w:name="_Toc117602718"/>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07"/>
      <w:bookmarkEnd w:id="108"/>
    </w:p>
    <w:p w:rsidR="008C79AC" w:rsidRDefault="00FE7072">
      <w:pPr>
        <w:rPr>
          <w:rStyle w:val="2Char"/>
          <w:rFonts w:ascii="仿宋" w:eastAsia="仿宋" w:hAnsi="仿宋"/>
          <w:b w:val="0"/>
          <w:bCs w:val="0"/>
        </w:rPr>
      </w:pPr>
      <w:bookmarkStart w:id="109" w:name="_Toc117602719"/>
      <w:r>
        <w:rPr>
          <w:rStyle w:val="2Char"/>
          <w:rFonts w:ascii="仿宋" w:eastAsia="仿宋" w:hAnsi="仿宋" w:hint="eastAsia"/>
          <w:b w:val="0"/>
          <w:bCs w:val="0"/>
        </w:rPr>
        <w:t>十四、国有资本经营预算财政拨款支出决算表</w:t>
      </w:r>
      <w:bookmarkEnd w:id="109"/>
    </w:p>
    <w:p w:rsidR="008C79AC" w:rsidRDefault="008C79AC">
      <w:pPr>
        <w:rPr>
          <w:rStyle w:val="2Char"/>
          <w:rFonts w:ascii="仿宋" w:eastAsia="仿宋" w:hAnsi="仿宋"/>
          <w:b w:val="0"/>
          <w:bCs w:val="0"/>
        </w:rPr>
      </w:pPr>
    </w:p>
    <w:p w:rsidR="008C79AC" w:rsidRDefault="008C79AC"/>
    <w:sectPr w:rsidR="008C79AC" w:rsidSect="008C79AC">
      <w:footerReference w:type="first" r:id="rId18"/>
      <w:pgSz w:w="11906" w:h="16838"/>
      <w:pgMar w:top="1440" w:right="1800" w:bottom="1440" w:left="1800"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BB2" w:rsidRDefault="004F1BB2" w:rsidP="008C79AC">
      <w:r>
        <w:separator/>
      </w:r>
    </w:p>
  </w:endnote>
  <w:endnote w:type="continuationSeparator" w:id="1">
    <w:p w:rsidR="004F1BB2" w:rsidRDefault="004F1BB2" w:rsidP="008C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09"/>
    </w:sdtPr>
    <w:sdtContent>
      <w:p w:rsidR="008C79AC" w:rsidRDefault="00636851">
        <w:pPr>
          <w:pStyle w:val="a5"/>
          <w:jc w:val="center"/>
        </w:pPr>
        <w:r w:rsidRPr="00636851">
          <w:fldChar w:fldCharType="begin"/>
        </w:r>
        <w:r w:rsidR="00FE7072">
          <w:instrText xml:space="preserve"> PAGE   \* MERGEFORMAT </w:instrText>
        </w:r>
        <w:r w:rsidRPr="00636851">
          <w:fldChar w:fldCharType="separate"/>
        </w:r>
        <w:r w:rsidR="00A40AC2" w:rsidRPr="00A40AC2">
          <w:rPr>
            <w:noProof/>
            <w:lang w:val="zh-CN"/>
          </w:rPr>
          <w:t>38</w:t>
        </w:r>
        <w:r>
          <w:rPr>
            <w:lang w:val="zh-CN"/>
          </w:rPr>
          <w:fldChar w:fldCharType="end"/>
        </w:r>
      </w:p>
    </w:sdtContent>
  </w:sdt>
  <w:p w:rsidR="008C79AC" w:rsidRDefault="008C79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82"/>
    </w:sdtPr>
    <w:sdtContent>
      <w:p w:rsidR="008C79AC" w:rsidRDefault="00636851">
        <w:pPr>
          <w:pStyle w:val="a5"/>
          <w:jc w:val="center"/>
        </w:pPr>
        <w:r w:rsidRPr="00636851">
          <w:fldChar w:fldCharType="begin"/>
        </w:r>
        <w:r w:rsidR="00FE7072">
          <w:instrText xml:space="preserve"> PAGE   \* MERGEFORMAT </w:instrText>
        </w:r>
        <w:r w:rsidRPr="00636851">
          <w:fldChar w:fldCharType="separate"/>
        </w:r>
        <w:r w:rsidR="00A40AC2" w:rsidRPr="00A40AC2">
          <w:rPr>
            <w:noProof/>
            <w:lang w:val="zh-CN"/>
          </w:rPr>
          <w:t>1</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00"/>
    </w:sdtPr>
    <w:sdtContent>
      <w:p w:rsidR="008C79AC" w:rsidRDefault="00636851">
        <w:pPr>
          <w:pStyle w:val="a5"/>
          <w:jc w:val="center"/>
        </w:pPr>
        <w:r w:rsidRPr="00636851">
          <w:fldChar w:fldCharType="begin"/>
        </w:r>
        <w:r w:rsidR="00FE7072">
          <w:instrText xml:space="preserve"> PAGE   \* MERGEFORMAT </w:instrText>
        </w:r>
        <w:r w:rsidRPr="00636851">
          <w:fldChar w:fldCharType="separate"/>
        </w:r>
        <w:r w:rsidR="00A40AC2" w:rsidRPr="00A40AC2">
          <w:rPr>
            <w:noProof/>
            <w:lang w:val="zh-CN"/>
          </w:rPr>
          <w:t>1</w:t>
        </w:r>
        <w:r>
          <w:rPr>
            <w:lang w:val="zh-C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AC" w:rsidRDefault="008C79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BB2" w:rsidRDefault="004F1BB2" w:rsidP="008C79AC">
      <w:r>
        <w:separator/>
      </w:r>
    </w:p>
  </w:footnote>
  <w:footnote w:type="continuationSeparator" w:id="1">
    <w:p w:rsidR="004F1BB2" w:rsidRDefault="004F1BB2" w:rsidP="008C7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AC" w:rsidRDefault="008C79AC">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037521F0"/>
    <w:multiLevelType w:val="singleLevel"/>
    <w:tmpl w:val="037521F0"/>
    <w:lvl w:ilvl="0">
      <w:start w:val="1"/>
      <w:numFmt w:val="decimal"/>
      <w:lvlText w:val="%1."/>
      <w:lvlJc w:val="left"/>
      <w:pPr>
        <w:tabs>
          <w:tab w:val="left" w:pos="312"/>
        </w:tabs>
      </w:p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3E794925"/>
    <w:multiLevelType w:val="singleLevel"/>
    <w:tmpl w:val="3E794925"/>
    <w:lvl w:ilvl="0">
      <w:start w:val="3"/>
      <w:numFmt w:val="chineseCounting"/>
      <w:suff w:val="nothing"/>
      <w:lvlText w:val="（%1）"/>
      <w:lvlJc w:val="left"/>
      <w:rPr>
        <w:rFonts w:hint="eastAsia"/>
      </w:rPr>
    </w:lvl>
  </w:abstractNum>
  <w:abstractNum w:abstractNumId="5">
    <w:nsid w:val="69552627"/>
    <w:multiLevelType w:val="multilevel"/>
    <w:tmpl w:val="69552627"/>
    <w:lvl w:ilvl="0">
      <w:start w:val="1"/>
      <w:numFmt w:val="japaneseCounting"/>
      <w:lvlText w:val="（%1）"/>
      <w:lvlJc w:val="left"/>
      <w:pPr>
        <w:ind w:left="1710" w:hanging="99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VhNTg2MDY4YmNkMjkxMjY1ZGQ2ZWFiZGE2NjUwMTIifQ=="/>
  </w:docVars>
  <w:rsids>
    <w:rsidRoot w:val="00F11275"/>
    <w:rsid w:val="00056689"/>
    <w:rsid w:val="00081E41"/>
    <w:rsid w:val="001245D0"/>
    <w:rsid w:val="00157BA1"/>
    <w:rsid w:val="001730C9"/>
    <w:rsid w:val="00257AA1"/>
    <w:rsid w:val="00282B04"/>
    <w:rsid w:val="002E0F64"/>
    <w:rsid w:val="002F6ECD"/>
    <w:rsid w:val="00362A20"/>
    <w:rsid w:val="003A3B0D"/>
    <w:rsid w:val="0044260F"/>
    <w:rsid w:val="00471663"/>
    <w:rsid w:val="004B5107"/>
    <w:rsid w:val="004C0D06"/>
    <w:rsid w:val="004F1BB2"/>
    <w:rsid w:val="0051203C"/>
    <w:rsid w:val="0052114D"/>
    <w:rsid w:val="00556A25"/>
    <w:rsid w:val="005820E0"/>
    <w:rsid w:val="005B2537"/>
    <w:rsid w:val="005D141E"/>
    <w:rsid w:val="0061533D"/>
    <w:rsid w:val="00636851"/>
    <w:rsid w:val="0069479A"/>
    <w:rsid w:val="00735ADB"/>
    <w:rsid w:val="00744BEB"/>
    <w:rsid w:val="007A0863"/>
    <w:rsid w:val="007C60FF"/>
    <w:rsid w:val="007D4CF0"/>
    <w:rsid w:val="007E0D86"/>
    <w:rsid w:val="008C79AC"/>
    <w:rsid w:val="00902560"/>
    <w:rsid w:val="00903988"/>
    <w:rsid w:val="00914E64"/>
    <w:rsid w:val="009B16AE"/>
    <w:rsid w:val="00A40AC2"/>
    <w:rsid w:val="00A767AE"/>
    <w:rsid w:val="00A805CC"/>
    <w:rsid w:val="00AA56C0"/>
    <w:rsid w:val="00B1387B"/>
    <w:rsid w:val="00B21755"/>
    <w:rsid w:val="00BA3414"/>
    <w:rsid w:val="00BD4A72"/>
    <w:rsid w:val="00C249C0"/>
    <w:rsid w:val="00C94383"/>
    <w:rsid w:val="00CA2BF0"/>
    <w:rsid w:val="00CC6964"/>
    <w:rsid w:val="00CD207C"/>
    <w:rsid w:val="00CE688C"/>
    <w:rsid w:val="00D406A4"/>
    <w:rsid w:val="00D42509"/>
    <w:rsid w:val="00D572EA"/>
    <w:rsid w:val="00D97EC0"/>
    <w:rsid w:val="00DA19EA"/>
    <w:rsid w:val="00DC3D82"/>
    <w:rsid w:val="00ED5EAA"/>
    <w:rsid w:val="00ED70A3"/>
    <w:rsid w:val="00EE1D69"/>
    <w:rsid w:val="00EE7577"/>
    <w:rsid w:val="00F11275"/>
    <w:rsid w:val="00F5745D"/>
    <w:rsid w:val="00FB4581"/>
    <w:rsid w:val="00FC6C59"/>
    <w:rsid w:val="00FD38E1"/>
    <w:rsid w:val="00FE5667"/>
    <w:rsid w:val="00FE7072"/>
    <w:rsid w:val="06F211B7"/>
    <w:rsid w:val="09CB6E25"/>
    <w:rsid w:val="183B7CA1"/>
    <w:rsid w:val="1DAF0982"/>
    <w:rsid w:val="257926F8"/>
    <w:rsid w:val="2AF15B93"/>
    <w:rsid w:val="33B524FC"/>
    <w:rsid w:val="3C16145F"/>
    <w:rsid w:val="652E3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79A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C79AC"/>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unhideWhenUsed/>
    <w:qFormat/>
    <w:rsid w:val="008C79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C79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8C79AC"/>
    <w:pPr>
      <w:spacing w:beforeLines="30"/>
    </w:pPr>
    <w:rPr>
      <w:rFonts w:ascii="仿宋_GB2312" w:eastAsia="仿宋_GB2312"/>
      <w:kern w:val="0"/>
      <w:sz w:val="30"/>
    </w:rPr>
  </w:style>
  <w:style w:type="paragraph" w:styleId="30">
    <w:name w:val="toc 3"/>
    <w:basedOn w:val="a"/>
    <w:next w:val="a"/>
    <w:uiPriority w:val="39"/>
    <w:unhideWhenUsed/>
    <w:qFormat/>
    <w:rsid w:val="008C79AC"/>
    <w:pPr>
      <w:tabs>
        <w:tab w:val="right" w:leader="dot" w:pos="8296"/>
      </w:tabs>
      <w:ind w:leftChars="400" w:left="840"/>
    </w:pPr>
  </w:style>
  <w:style w:type="paragraph" w:styleId="a4">
    <w:name w:val="Balloon Text"/>
    <w:basedOn w:val="a"/>
    <w:link w:val="Char0"/>
    <w:uiPriority w:val="99"/>
    <w:semiHidden/>
    <w:unhideWhenUsed/>
    <w:qFormat/>
    <w:rsid w:val="008C79AC"/>
    <w:rPr>
      <w:sz w:val="18"/>
      <w:szCs w:val="18"/>
    </w:rPr>
  </w:style>
  <w:style w:type="paragraph" w:styleId="a5">
    <w:name w:val="footer"/>
    <w:basedOn w:val="a"/>
    <w:link w:val="Char1"/>
    <w:uiPriority w:val="99"/>
    <w:qFormat/>
    <w:rsid w:val="008C79A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8C79A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C79A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C79AC"/>
    <w:pPr>
      <w:tabs>
        <w:tab w:val="right" w:leader="dot" w:pos="8296"/>
      </w:tabs>
      <w:ind w:leftChars="200" w:left="420"/>
    </w:pPr>
  </w:style>
  <w:style w:type="character" w:styleId="a7">
    <w:name w:val="Strong"/>
    <w:basedOn w:val="a1"/>
    <w:uiPriority w:val="99"/>
    <w:qFormat/>
    <w:rsid w:val="008C79AC"/>
    <w:rPr>
      <w:b/>
    </w:rPr>
  </w:style>
  <w:style w:type="character" w:styleId="a8">
    <w:name w:val="Hyperlink"/>
    <w:basedOn w:val="a1"/>
    <w:uiPriority w:val="99"/>
    <w:unhideWhenUsed/>
    <w:qFormat/>
    <w:rsid w:val="008C79AC"/>
    <w:rPr>
      <w:color w:val="0000FF" w:themeColor="hyperlink"/>
      <w:u w:val="single"/>
    </w:rPr>
  </w:style>
  <w:style w:type="character" w:customStyle="1" w:styleId="1Char">
    <w:name w:val="标题 1 Char"/>
    <w:basedOn w:val="a1"/>
    <w:link w:val="1"/>
    <w:uiPriority w:val="9"/>
    <w:qFormat/>
    <w:rsid w:val="008C79AC"/>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8C79AC"/>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8C79AC"/>
    <w:rPr>
      <w:rFonts w:ascii="Times New Roman" w:eastAsia="宋体" w:hAnsi="Times New Roman" w:cs="Times New Roman"/>
      <w:b/>
      <w:bCs/>
      <w:sz w:val="32"/>
      <w:szCs w:val="32"/>
    </w:rPr>
  </w:style>
  <w:style w:type="character" w:customStyle="1" w:styleId="Char">
    <w:name w:val="正文文本 Char"/>
    <w:basedOn w:val="a1"/>
    <w:link w:val="a0"/>
    <w:uiPriority w:val="99"/>
    <w:qFormat/>
    <w:rsid w:val="008C79AC"/>
    <w:rPr>
      <w:rFonts w:ascii="仿宋_GB2312" w:eastAsia="仿宋_GB2312" w:hAnsi="Times New Roman" w:cs="Times New Roman"/>
      <w:kern w:val="0"/>
      <w:sz w:val="30"/>
      <w:szCs w:val="24"/>
    </w:rPr>
  </w:style>
  <w:style w:type="character" w:customStyle="1" w:styleId="Char0">
    <w:name w:val="批注框文本 Char"/>
    <w:basedOn w:val="a1"/>
    <w:link w:val="a4"/>
    <w:uiPriority w:val="99"/>
    <w:semiHidden/>
    <w:qFormat/>
    <w:rsid w:val="008C79AC"/>
    <w:rPr>
      <w:rFonts w:ascii="Times New Roman" w:eastAsia="宋体" w:hAnsi="Times New Roman" w:cs="Times New Roman"/>
      <w:sz w:val="18"/>
      <w:szCs w:val="18"/>
    </w:rPr>
  </w:style>
  <w:style w:type="character" w:customStyle="1" w:styleId="Char1">
    <w:name w:val="页脚 Char"/>
    <w:basedOn w:val="a1"/>
    <w:link w:val="a5"/>
    <w:uiPriority w:val="99"/>
    <w:qFormat/>
    <w:rsid w:val="008C79AC"/>
    <w:rPr>
      <w:rFonts w:ascii="Calibri" w:eastAsia="宋体" w:hAnsi="Calibri" w:cs="Times New Roman"/>
      <w:kern w:val="0"/>
      <w:sz w:val="18"/>
      <w:szCs w:val="18"/>
    </w:rPr>
  </w:style>
  <w:style w:type="character" w:customStyle="1" w:styleId="Char2">
    <w:name w:val="页眉 Char"/>
    <w:basedOn w:val="a1"/>
    <w:link w:val="a6"/>
    <w:uiPriority w:val="99"/>
    <w:semiHidden/>
    <w:qFormat/>
    <w:rsid w:val="008C79AC"/>
    <w:rPr>
      <w:rFonts w:ascii="Calibri" w:eastAsia="宋体" w:hAnsi="Calibri" w:cs="Times New Roman"/>
      <w:kern w:val="0"/>
      <w:sz w:val="18"/>
      <w:szCs w:val="18"/>
    </w:rPr>
  </w:style>
  <w:style w:type="character" w:customStyle="1" w:styleId="HeaderChar">
    <w:name w:val="Header Char"/>
    <w:basedOn w:val="a1"/>
    <w:uiPriority w:val="99"/>
    <w:semiHidden/>
    <w:qFormat/>
    <w:rsid w:val="008C79AC"/>
    <w:rPr>
      <w:rFonts w:ascii="Times New Roman" w:hAnsi="Times New Roman"/>
      <w:sz w:val="18"/>
      <w:szCs w:val="18"/>
    </w:rPr>
  </w:style>
  <w:style w:type="character" w:customStyle="1" w:styleId="FooterChar">
    <w:name w:val="Footer Char"/>
    <w:basedOn w:val="a1"/>
    <w:uiPriority w:val="99"/>
    <w:semiHidden/>
    <w:qFormat/>
    <w:rsid w:val="008C79AC"/>
    <w:rPr>
      <w:rFonts w:ascii="Times New Roman" w:hAnsi="Times New Roman"/>
      <w:sz w:val="18"/>
      <w:szCs w:val="18"/>
    </w:rPr>
  </w:style>
  <w:style w:type="character" w:customStyle="1" w:styleId="BodyTextChar">
    <w:name w:val="Body Text Char"/>
    <w:basedOn w:val="a1"/>
    <w:uiPriority w:val="99"/>
    <w:semiHidden/>
    <w:qFormat/>
    <w:rsid w:val="008C79AC"/>
    <w:rPr>
      <w:rFonts w:ascii="Times New Roman" w:hAnsi="Times New Roman"/>
      <w:szCs w:val="24"/>
    </w:rPr>
  </w:style>
  <w:style w:type="paragraph" w:customStyle="1" w:styleId="Default">
    <w:name w:val="Default"/>
    <w:uiPriority w:val="99"/>
    <w:qFormat/>
    <w:rsid w:val="008C79A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8C79AC"/>
    <w:pPr>
      <w:ind w:firstLineChars="200" w:firstLine="420"/>
    </w:pPr>
  </w:style>
  <w:style w:type="paragraph" w:customStyle="1" w:styleId="TOC1">
    <w:name w:val="TOC 标题1"/>
    <w:basedOn w:val="1"/>
    <w:next w:val="a"/>
    <w:uiPriority w:val="39"/>
    <w:unhideWhenUsed/>
    <w:qFormat/>
    <w:rsid w:val="008C79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8C79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1">
    <w:name w:val="标题 2 Char1"/>
    <w:basedOn w:val="a1"/>
    <w:link w:val="2"/>
    <w:uiPriority w:val="9"/>
    <w:qFormat/>
    <w:locked/>
    <w:rsid w:val="008C79AC"/>
    <w:rPr>
      <w:rFonts w:asciiTheme="majorHAnsi" w:eastAsiaTheme="majorEastAsia" w:hAnsiTheme="majorHAnsi" w:cstheme="majorBidi"/>
      <w:b/>
      <w:bCs/>
      <w:sz w:val="32"/>
      <w:szCs w:val="32"/>
    </w:rPr>
  </w:style>
  <w:style w:type="paragraph" w:customStyle="1" w:styleId="11">
    <w:name w:val="列出段落1"/>
    <w:basedOn w:val="a"/>
    <w:uiPriority w:val="34"/>
    <w:qFormat/>
    <w:rsid w:val="008C79AC"/>
    <w:pPr>
      <w:ind w:firstLineChars="200" w:firstLine="420"/>
    </w:pPr>
  </w:style>
  <w:style w:type="paragraph" w:customStyle="1" w:styleId="TOC3">
    <w:name w:val="TOC 标题3"/>
    <w:basedOn w:val="1"/>
    <w:next w:val="a"/>
    <w:uiPriority w:val="39"/>
    <w:unhideWhenUsed/>
    <w:qFormat/>
    <w:rsid w:val="008C79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qFormat/>
    <w:rsid w:val="008C79AC"/>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41</Pages>
  <Words>2728</Words>
  <Characters>15552</Characters>
  <Application>Microsoft Office Word</Application>
  <DocSecurity>0</DocSecurity>
  <Lines>129</Lines>
  <Paragraphs>36</Paragraphs>
  <ScaleCrop>false</ScaleCrop>
  <Company>Microsoft</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茂</dc:creator>
  <cp:lastModifiedBy>微软用户</cp:lastModifiedBy>
  <cp:revision>34</cp:revision>
  <dcterms:created xsi:type="dcterms:W3CDTF">2022-10-26T02:06:00Z</dcterms:created>
  <dcterms:modified xsi:type="dcterms:W3CDTF">2022-11-01T06:48:00Z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53B1171013694B4094F4B43C7140BE30</vt:lpwstr>
  </property>
</Properties>
</file>