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firstLine="0" w:firstLineChars="0"/>
        <w:jc w:val="center"/>
        <w:rPr>
          <w:rFonts w:asciiTheme="minorEastAsia" w:hAnsiTheme="minorEastAsia" w:eastAsiaTheme="min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夹江县人民医院污水处理站及感染科等零星改造项目</w:t>
      </w:r>
    </w:p>
    <w:p>
      <w:pPr>
        <w:spacing w:line="700" w:lineRule="exact"/>
        <w:ind w:firstLine="0" w:firstLineChars="0"/>
        <w:jc w:val="center"/>
        <w:rPr>
          <w:rFonts w:asciiTheme="minorEastAsia" w:hAnsiTheme="minorEastAsia" w:eastAsiaTheme="min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技术参数及商务要求</w:t>
      </w:r>
    </w:p>
    <w:p>
      <w:pPr>
        <w:ind w:left="482" w:firstLine="0" w:firstLineChars="0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一、项目清单及技术参数</w:t>
      </w:r>
    </w:p>
    <w:tbl>
      <w:tblPr>
        <w:tblStyle w:val="9"/>
        <w:tblW w:w="10065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3019"/>
        <w:gridCol w:w="709"/>
        <w:gridCol w:w="992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0CECE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（一）污水处理站及生活垃圾暂存点改造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工程量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材料及施工说明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彩钢顶棚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含铝瓦彩钢顶材料费、安装费及人工费等。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生活垃圾暂存点                    围墙边新浇筑混凝土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含浇筑10cm厚混凝土所需的河沙、水泥、米石等材料费及人工费。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平整草坪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含人工费。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木工制模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含模板及人工费。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轻质隔墙板隔墙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含厚10cm陶粒轻质隔墙板材料费及人工费、安装费等。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贴外墙砖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含300mm*600mm外墙瓷砖、水泥、河沙等材料费及人工费。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污水处理设备间地面               新浇筑混凝土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含浇筑10cm厚混凝土所需的河沙、水泥、米石等材料费及人工费。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水电铺设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含开关、插座、照明等材料费、安装费及人工费等。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新装铝合金窗户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含材料费及安装费等。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新装双开防火门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含1500mm*2100mm双开甲级防火门及安装费等。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室内仿瓷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含一底两面仿瓷材料费及人工费等。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污水处理设备拆装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含拆装人工费等。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污水处理设备拆装辅料费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含材料费等。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拆装路灯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含人工费等。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建渣清运及卫生保洁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含清运费、上车费及人工费等。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（二）感染科病员通道改造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工程量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材料及施工说明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平台及梯步拆除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含机械使用费及人工费等。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病员通道                        破损玻璃更换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含人工费及辅材费等。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病员通道                        拆墙及拆固定玻璃窗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含人工费等。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拆、装木质双门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含拆装人工费等。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现场制作木质双面门套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含护墙板、5cm线条等材料费及安装费。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木工板封24cm厚墙             （封双面）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含木条、木工板等材料费及人工费。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泥工贴瓷砖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含瓷砖胶、400mm*800mm瓷砖等材料费及人工费。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新做混凝土坡道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含砌砖、建渣回填、10cm厚混凝土地面及贴花岗石面子等材料费及人工费。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建渣清运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含清运费、上车费及人工费等。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（三）柴油发电机房外新建消防沙池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工程量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材料及施工说明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新砌消防沙池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含火砖、河沙、水泥等材料费及人工费。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消防沙池抹灰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含河沙、水泥等材料费及人工费。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消防沙池正面              刮灰喷漆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含红色油漆等材料费及人工费。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灭火沙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含灭火沙等材料费及人工费。</w:t>
            </w:r>
          </w:p>
        </w:tc>
      </w:tr>
    </w:tbl>
    <w:p>
      <w:pPr>
        <w:spacing w:line="500" w:lineRule="exact"/>
        <w:ind w:left="482" w:firstLine="0" w:firstLineChars="0"/>
        <w:rPr>
          <w:rFonts w:cs="宋体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二、商务要求</w:t>
      </w:r>
    </w:p>
    <w:p>
      <w:pPr>
        <w:spacing w:line="500" w:lineRule="exact"/>
        <w:ind w:firstLine="480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项目名称：夹江县人民医院污水处理站及感染科等零星改造项目</w:t>
      </w:r>
    </w:p>
    <w:p>
      <w:pPr>
        <w:spacing w:line="500" w:lineRule="exact"/>
        <w:ind w:firstLine="480"/>
        <w:rPr>
          <w:rFonts w:cs="宋体" w:asciiTheme="minorEastAsia" w:hAnsiTheme="minorEastAsia" w:eastAsia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建设地点：夹江县千佛大道二段1号。</w:t>
      </w:r>
    </w:p>
    <w:p>
      <w:pPr>
        <w:spacing w:line="500" w:lineRule="exact"/>
        <w:ind w:firstLine="480"/>
        <w:rPr>
          <w:rFonts w:cs="宋体" w:asciiTheme="minorEastAsia" w:hAnsiTheme="minorEastAsia" w:eastAsia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施工周期：30个日历天。</w:t>
      </w:r>
    </w:p>
    <w:p>
      <w:pPr>
        <w:spacing w:line="500" w:lineRule="exact"/>
        <w:ind w:firstLine="480"/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最高限价：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￥35,000</w:t>
      </w: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元,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大写：人民币叁万伍仟元整。</w:t>
      </w:r>
    </w:p>
    <w:p>
      <w:pPr>
        <w:spacing w:line="500" w:lineRule="exact"/>
        <w:ind w:firstLine="480"/>
        <w:rPr>
          <w:rFonts w:cs="宋体" w:asciiTheme="minorEastAsia" w:hAnsiTheme="minorEastAsia" w:eastAsia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质保期：一年</w:t>
      </w:r>
    </w:p>
    <w:p>
      <w:pPr>
        <w:pStyle w:val="18"/>
        <w:spacing w:line="500" w:lineRule="exact"/>
        <w:ind w:firstLine="480" w:firstLineChars="200"/>
        <w:rPr>
          <w:rFonts w:cs="宋体" w:asciiTheme="minorEastAsia" w:hAnsiTheme="minorEastAsia" w:eastAsiaTheme="minorEastAsia"/>
          <w:color w:val="000000" w:themeColor="text1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付款方式：工程竣工且验收合格，采购人收到正式发票后30个日历天内支付合同金额的95%，余5%作为质保金，待质保期满后一次性无息退还。</w:t>
      </w:r>
    </w:p>
    <w:p>
      <w:pPr>
        <w:spacing w:line="500" w:lineRule="exact"/>
        <w:ind w:firstLine="480"/>
        <w:rPr>
          <w:rFonts w:cs="宋体" w:asciiTheme="minorEastAsia" w:hAnsiTheme="minorEastAsia" w:eastAsia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资质要求：1.潜在服务商须具备独立法人资格；2.营业执照经营范围应包含：室内外装饰装修施工或装饰装修工程施工。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ind w:firstLine="480"/>
        <w:rPr>
          <w:rFonts w:asciiTheme="minorEastAsia" w:hAnsiTheme="minorEastAsia" w:eastAsiaTheme="minor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三、是否专门面向中小企业：是</w:t>
      </w:r>
    </w:p>
    <w:p>
      <w:pPr>
        <w:spacing w:line="500" w:lineRule="exact"/>
        <w:ind w:firstLine="0" w:firstLineChars="0"/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0" w:firstLineChars="0"/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0" w:firstLineChars="0"/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0" w:firstLineChars="0"/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0" w:firstLineChars="0"/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0" w:firstLineChars="0"/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0" w:firstLineChars="0"/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6000" w:firstLineChars="2500"/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夹江县人民医院总务科</w:t>
      </w:r>
    </w:p>
    <w:p>
      <w:pPr>
        <w:spacing w:line="500" w:lineRule="exact"/>
        <w:ind w:firstLine="6240" w:firstLineChars="2600"/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2023年1月5日</w:t>
      </w:r>
    </w:p>
    <w:p>
      <w:pPr>
        <w:spacing w:line="500" w:lineRule="exact"/>
        <w:ind w:firstLine="5250" w:firstLineChars="2500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6000" w:firstLineChars="2500"/>
        <w:rPr>
          <w:rFonts w:cs="宋体" w:asciiTheme="minorEastAsia" w:hAnsiTheme="minorEastAsia" w:eastAsia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418" w:bottom="1361" w:left="141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065381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5"/>
          <w:ind w:firstLine="360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3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M2MxYThlMzZkZTQ3N2NmNjI0NGQzYmY4NmIwNjMifQ=="/>
  </w:docVars>
  <w:rsids>
    <w:rsidRoot w:val="00CC0968"/>
    <w:rsid w:val="000034EB"/>
    <w:rsid w:val="0001076A"/>
    <w:rsid w:val="0001121B"/>
    <w:rsid w:val="00041507"/>
    <w:rsid w:val="00070F9D"/>
    <w:rsid w:val="00086CE8"/>
    <w:rsid w:val="000F3811"/>
    <w:rsid w:val="00101F7D"/>
    <w:rsid w:val="00117058"/>
    <w:rsid w:val="00166AF7"/>
    <w:rsid w:val="001754E1"/>
    <w:rsid w:val="00181EDC"/>
    <w:rsid w:val="001B53B9"/>
    <w:rsid w:val="002019E0"/>
    <w:rsid w:val="00224E12"/>
    <w:rsid w:val="00233906"/>
    <w:rsid w:val="00233C98"/>
    <w:rsid w:val="00242338"/>
    <w:rsid w:val="00243C86"/>
    <w:rsid w:val="00247474"/>
    <w:rsid w:val="00276F3F"/>
    <w:rsid w:val="002C42DF"/>
    <w:rsid w:val="002D19D6"/>
    <w:rsid w:val="002D20AC"/>
    <w:rsid w:val="002D20B6"/>
    <w:rsid w:val="002D5488"/>
    <w:rsid w:val="002E10CB"/>
    <w:rsid w:val="002F7968"/>
    <w:rsid w:val="00307844"/>
    <w:rsid w:val="003214BB"/>
    <w:rsid w:val="00360ECB"/>
    <w:rsid w:val="0038206E"/>
    <w:rsid w:val="0039592B"/>
    <w:rsid w:val="00416659"/>
    <w:rsid w:val="00417607"/>
    <w:rsid w:val="004418C6"/>
    <w:rsid w:val="00447D0B"/>
    <w:rsid w:val="00457513"/>
    <w:rsid w:val="004D351B"/>
    <w:rsid w:val="00513862"/>
    <w:rsid w:val="005367E7"/>
    <w:rsid w:val="005708E7"/>
    <w:rsid w:val="005B134B"/>
    <w:rsid w:val="005C3D0A"/>
    <w:rsid w:val="005D7A37"/>
    <w:rsid w:val="005F446A"/>
    <w:rsid w:val="006368E1"/>
    <w:rsid w:val="006445E2"/>
    <w:rsid w:val="006538D1"/>
    <w:rsid w:val="00661069"/>
    <w:rsid w:val="00673C1B"/>
    <w:rsid w:val="00686E44"/>
    <w:rsid w:val="006B5442"/>
    <w:rsid w:val="00710443"/>
    <w:rsid w:val="00726462"/>
    <w:rsid w:val="007300A3"/>
    <w:rsid w:val="0073372E"/>
    <w:rsid w:val="007A0997"/>
    <w:rsid w:val="007A76E2"/>
    <w:rsid w:val="007C532C"/>
    <w:rsid w:val="007E4764"/>
    <w:rsid w:val="007F0D14"/>
    <w:rsid w:val="007F47B2"/>
    <w:rsid w:val="007F58E3"/>
    <w:rsid w:val="00813163"/>
    <w:rsid w:val="00820C1E"/>
    <w:rsid w:val="00830AE2"/>
    <w:rsid w:val="0085624A"/>
    <w:rsid w:val="00867317"/>
    <w:rsid w:val="008B26E2"/>
    <w:rsid w:val="008B48FB"/>
    <w:rsid w:val="008C12DD"/>
    <w:rsid w:val="008E62D7"/>
    <w:rsid w:val="009009F6"/>
    <w:rsid w:val="0093338A"/>
    <w:rsid w:val="00937A63"/>
    <w:rsid w:val="00937BA1"/>
    <w:rsid w:val="00951FBC"/>
    <w:rsid w:val="00957556"/>
    <w:rsid w:val="00963A99"/>
    <w:rsid w:val="00977A54"/>
    <w:rsid w:val="00981CDD"/>
    <w:rsid w:val="009B70FE"/>
    <w:rsid w:val="009C5640"/>
    <w:rsid w:val="009D115D"/>
    <w:rsid w:val="009D4266"/>
    <w:rsid w:val="009F3226"/>
    <w:rsid w:val="00A2609D"/>
    <w:rsid w:val="00A2628F"/>
    <w:rsid w:val="00A820ED"/>
    <w:rsid w:val="00A833BE"/>
    <w:rsid w:val="00A84AB4"/>
    <w:rsid w:val="00A94EF7"/>
    <w:rsid w:val="00A954B7"/>
    <w:rsid w:val="00AB3569"/>
    <w:rsid w:val="00B13B9C"/>
    <w:rsid w:val="00B31EF3"/>
    <w:rsid w:val="00B538A4"/>
    <w:rsid w:val="00B661A9"/>
    <w:rsid w:val="00B67A69"/>
    <w:rsid w:val="00B73327"/>
    <w:rsid w:val="00B8157C"/>
    <w:rsid w:val="00B941D5"/>
    <w:rsid w:val="00BA5D22"/>
    <w:rsid w:val="00C026CA"/>
    <w:rsid w:val="00C74042"/>
    <w:rsid w:val="00CC0968"/>
    <w:rsid w:val="00CE0F17"/>
    <w:rsid w:val="00CE19AC"/>
    <w:rsid w:val="00D12E33"/>
    <w:rsid w:val="00D14C1D"/>
    <w:rsid w:val="00D25535"/>
    <w:rsid w:val="00D751E9"/>
    <w:rsid w:val="00DB5842"/>
    <w:rsid w:val="00DD75D1"/>
    <w:rsid w:val="00DF2B88"/>
    <w:rsid w:val="00DF7071"/>
    <w:rsid w:val="00E269BA"/>
    <w:rsid w:val="00E61CA6"/>
    <w:rsid w:val="00E63B8C"/>
    <w:rsid w:val="00E707C8"/>
    <w:rsid w:val="00E902E1"/>
    <w:rsid w:val="00EA608C"/>
    <w:rsid w:val="00EB2AE2"/>
    <w:rsid w:val="00EB2C54"/>
    <w:rsid w:val="00EE0883"/>
    <w:rsid w:val="00F2235D"/>
    <w:rsid w:val="00F867A5"/>
    <w:rsid w:val="00F87802"/>
    <w:rsid w:val="00FB2955"/>
    <w:rsid w:val="04655496"/>
    <w:rsid w:val="04A54A59"/>
    <w:rsid w:val="09616F12"/>
    <w:rsid w:val="098E09B7"/>
    <w:rsid w:val="1055047D"/>
    <w:rsid w:val="117951DE"/>
    <w:rsid w:val="13F605DA"/>
    <w:rsid w:val="1472666F"/>
    <w:rsid w:val="184620F4"/>
    <w:rsid w:val="20085EE1"/>
    <w:rsid w:val="24857B00"/>
    <w:rsid w:val="267B565F"/>
    <w:rsid w:val="26B66697"/>
    <w:rsid w:val="2D12214D"/>
    <w:rsid w:val="2DDE6882"/>
    <w:rsid w:val="2E3A5DFF"/>
    <w:rsid w:val="30670A02"/>
    <w:rsid w:val="320209E2"/>
    <w:rsid w:val="34D92B92"/>
    <w:rsid w:val="356279A2"/>
    <w:rsid w:val="35DE52C2"/>
    <w:rsid w:val="379412E7"/>
    <w:rsid w:val="38170F5F"/>
    <w:rsid w:val="394750F9"/>
    <w:rsid w:val="3A654204"/>
    <w:rsid w:val="3B7F12F6"/>
    <w:rsid w:val="3D3E5D33"/>
    <w:rsid w:val="3F43088C"/>
    <w:rsid w:val="3F746048"/>
    <w:rsid w:val="423654AA"/>
    <w:rsid w:val="427B20EB"/>
    <w:rsid w:val="43C82B45"/>
    <w:rsid w:val="44B72966"/>
    <w:rsid w:val="45D3296A"/>
    <w:rsid w:val="480E0B76"/>
    <w:rsid w:val="4AE44373"/>
    <w:rsid w:val="4EF10A20"/>
    <w:rsid w:val="4F155DA1"/>
    <w:rsid w:val="4F202844"/>
    <w:rsid w:val="4FD464CC"/>
    <w:rsid w:val="529F66D1"/>
    <w:rsid w:val="52C10C22"/>
    <w:rsid w:val="530A3743"/>
    <w:rsid w:val="56B63065"/>
    <w:rsid w:val="577D3A9D"/>
    <w:rsid w:val="582901C7"/>
    <w:rsid w:val="58C24BFA"/>
    <w:rsid w:val="5A312F50"/>
    <w:rsid w:val="5BCA3A6F"/>
    <w:rsid w:val="5C910A31"/>
    <w:rsid w:val="5F526256"/>
    <w:rsid w:val="5F5D4BFA"/>
    <w:rsid w:val="649D4417"/>
    <w:rsid w:val="678B1E3E"/>
    <w:rsid w:val="67F02CBB"/>
    <w:rsid w:val="6A9260A0"/>
    <w:rsid w:val="6CEE1278"/>
    <w:rsid w:val="6EFF7A7C"/>
    <w:rsid w:val="74090E22"/>
    <w:rsid w:val="76A71A7D"/>
    <w:rsid w:val="77BE0E03"/>
    <w:rsid w:val="7808174F"/>
    <w:rsid w:val="783D5C03"/>
    <w:rsid w:val="78564BB1"/>
    <w:rsid w:val="78F37446"/>
    <w:rsid w:val="7EA6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70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outlineLvl w:val="1"/>
    </w:pPr>
    <w:rPr>
      <w:rFonts w:eastAsia="黑体" w:asciiTheme="majorHAnsi" w:hAnsiTheme="majorHAnsi" w:cstheme="majorBidi"/>
      <w:bCs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index 1"/>
    <w:basedOn w:val="1"/>
    <w:next w:val="1"/>
    <w:semiHidden/>
    <w:unhideWhenUsed/>
    <w:uiPriority w:val="99"/>
    <w:pPr>
      <w:ind w:firstLine="0"/>
    </w:p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1 Char"/>
    <w:basedOn w:val="10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13">
    <w:name w:val="标题 2 Char"/>
    <w:basedOn w:val="10"/>
    <w:link w:val="3"/>
    <w:qFormat/>
    <w:uiPriority w:val="9"/>
    <w:rPr>
      <w:rFonts w:eastAsia="黑体" w:asciiTheme="majorHAnsi" w:hAnsiTheme="majorHAnsi" w:cstheme="majorBidi"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/>
    </w:pPr>
  </w:style>
  <w:style w:type="character" w:customStyle="1" w:styleId="15">
    <w:name w:val="页眉 Char"/>
    <w:basedOn w:val="10"/>
    <w:link w:val="6"/>
    <w:qFormat/>
    <w:uiPriority w:val="99"/>
    <w:rPr>
      <w:rFonts w:eastAsia="仿宋_GB2312"/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rFonts w:eastAsia="仿宋_GB2312"/>
      <w:sz w:val="18"/>
      <w:szCs w:val="18"/>
    </w:rPr>
  </w:style>
  <w:style w:type="paragraph" w:customStyle="1" w:styleId="17">
    <w:name w:val="正文首行缩进两字符"/>
    <w:basedOn w:val="1"/>
    <w:qFormat/>
    <w:uiPriority w:val="99"/>
    <w:pPr>
      <w:spacing w:line="360" w:lineRule="auto"/>
    </w:pPr>
    <w:rPr>
      <w:rFonts w:ascii="等线" w:hAnsi="等线" w:eastAsia="等线" w:cs="宋体"/>
      <w:sz w:val="21"/>
      <w:szCs w:val="24"/>
    </w:rPr>
  </w:style>
  <w:style w:type="paragraph" w:customStyle="1" w:styleId="18">
    <w:name w:val="Default"/>
    <w:next w:val="8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2"/>
      <w:lang w:val="en-US" w:eastAsia="zh-CN" w:bidi="ar-SA"/>
    </w:rPr>
  </w:style>
  <w:style w:type="character" w:customStyle="1" w:styleId="19">
    <w:name w:val="日期 Char"/>
    <w:basedOn w:val="10"/>
    <w:link w:val="4"/>
    <w:semiHidden/>
    <w:qFormat/>
    <w:uiPriority w:val="99"/>
    <w:rPr>
      <w:rFonts w:eastAsia="仿宋_GB2312"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1092</Words>
  <Characters>1174</Characters>
  <Lines>10</Lines>
  <Paragraphs>2</Paragraphs>
  <TotalTime>206</TotalTime>
  <ScaleCrop>false</ScaleCrop>
  <LinksUpToDate>false</LinksUpToDate>
  <CharactersWithSpaces>1284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2021-06-03T07:05:00Z</dcterms:created>
  <dc:creator>Windows 用户</dc:creator>
  <cp:lastModifiedBy>lenovo</cp:lastModifiedBy>
  <dcterms:modified xsi:type="dcterms:W3CDTF">2023-01-06T01:05:55Z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A35BD40A1DCB4EA9B33303B72A6F992B</vt:lpwstr>
  </property>
</Properties>
</file>