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Toc41037902"/>
      <w:bookmarkStart w:id="1" w:name="_Toc509579140"/>
      <w:r>
        <w:rPr>
          <w:rFonts w:hint="eastAsia" w:ascii="仿宋" w:hAnsi="仿宋" w:eastAsia="仿宋" w:cs="仿宋"/>
          <w:lang w:val="en-US" w:eastAsia="zh-CN"/>
        </w:rPr>
        <w:t xml:space="preserve"> </w:t>
      </w:r>
    </w:p>
    <w:p>
      <w:pPr>
        <w:spacing w:line="360" w:lineRule="auto"/>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四川省广元市利州中学学术报告厅座椅</w:t>
      </w:r>
    </w:p>
    <w:p>
      <w:pPr>
        <w:spacing w:line="360" w:lineRule="auto"/>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采购项目</w:t>
      </w:r>
      <w:bookmarkEnd w:id="0"/>
      <w:bookmarkEnd w:id="1"/>
      <w:r>
        <w:rPr>
          <w:rFonts w:hint="eastAsia" w:ascii="黑体" w:hAnsi="黑体" w:eastAsia="黑体" w:cs="黑体"/>
          <w:sz w:val="48"/>
          <w:szCs w:val="48"/>
          <w:lang w:val="en-US" w:eastAsia="zh-CN"/>
        </w:rPr>
        <w:t>竞争性磋商采购公告</w:t>
      </w:r>
    </w:p>
    <w:p>
      <w:pPr>
        <w:pStyle w:val="2"/>
      </w:pPr>
    </w:p>
    <w:p>
      <w:pPr>
        <w:spacing w:line="360" w:lineRule="auto"/>
        <w:ind w:firstLine="720" w:firstLineChars="300"/>
        <w:jc w:val="left"/>
        <w:rPr>
          <w:rFonts w:ascii="仿宋" w:hAnsi="仿宋" w:eastAsia="仿宋"/>
          <w:sz w:val="24"/>
          <w:szCs w:val="24"/>
        </w:rPr>
      </w:pPr>
    </w:p>
    <w:p>
      <w:pPr>
        <w:pageBreakBefore w:val="0"/>
        <w:kinsoku/>
        <w:wordWrap/>
        <w:overflowPunct/>
        <w:topLinePunct w:val="0"/>
        <w:autoSpaceDE/>
        <w:autoSpaceDN/>
        <w:bidi w:val="0"/>
        <w:adjustRightInd/>
        <w:spacing w:line="360" w:lineRule="auto"/>
        <w:ind w:firstLine="720" w:firstLineChars="300"/>
        <w:jc w:val="left"/>
        <w:textAlignment w:val="auto"/>
        <w:rPr>
          <w:rFonts w:hint="eastAsia" w:ascii="宋体" w:hAnsi="宋体" w:eastAsia="宋体" w:cs="宋体"/>
          <w:sz w:val="24"/>
          <w:szCs w:val="24"/>
        </w:rPr>
      </w:pPr>
      <w:r>
        <w:rPr>
          <w:rFonts w:hint="eastAsia" w:ascii="宋体" w:hAnsi="宋体" w:eastAsia="宋体" w:cs="宋体"/>
          <w:sz w:val="24"/>
          <w:szCs w:val="24"/>
          <w:u w:val="single"/>
          <w:lang w:val="en-US" w:eastAsia="zh-CN"/>
        </w:rPr>
        <w:t xml:space="preserve">广元恒一工程管理有限公司 </w:t>
      </w:r>
      <w:r>
        <w:rPr>
          <w:rFonts w:hint="eastAsia" w:ascii="宋体" w:hAnsi="宋体" w:eastAsia="宋体" w:cs="宋体"/>
          <w:sz w:val="24"/>
          <w:szCs w:val="24"/>
        </w:rPr>
        <w:t>受</w:t>
      </w:r>
      <w:r>
        <w:rPr>
          <w:rFonts w:hint="eastAsia" w:ascii="宋体" w:hAnsi="宋体" w:eastAsia="宋体" w:cs="宋体"/>
          <w:sz w:val="24"/>
          <w:szCs w:val="24"/>
          <w:u w:val="single"/>
          <w:lang w:eastAsia="zh-CN"/>
        </w:rPr>
        <w:t xml:space="preserve">四川省广元市利州中学 </w:t>
      </w:r>
      <w:r>
        <w:rPr>
          <w:rFonts w:hint="eastAsia" w:ascii="宋体" w:hAnsi="宋体" w:eastAsia="宋体" w:cs="宋体"/>
          <w:sz w:val="24"/>
          <w:szCs w:val="24"/>
        </w:rPr>
        <w:t>委托，拟对</w:t>
      </w:r>
      <w:bookmarkStart w:id="2" w:name="PO_默认文件内容_1"/>
      <w:r>
        <w:rPr>
          <w:rFonts w:hint="eastAsia" w:ascii="宋体" w:hAnsi="宋体" w:eastAsia="宋体" w:cs="宋体"/>
          <w:sz w:val="24"/>
          <w:szCs w:val="24"/>
          <w:u w:val="single"/>
          <w:lang w:eastAsia="zh-CN"/>
        </w:rPr>
        <w:t>四川省广元市利州中学学术报告厅座椅采购项目</w:t>
      </w:r>
      <w:r>
        <w:rPr>
          <w:rFonts w:hint="eastAsia" w:ascii="宋体" w:hAnsi="宋体" w:eastAsia="宋体" w:cs="宋体"/>
          <w:sz w:val="24"/>
          <w:szCs w:val="24"/>
        </w:rPr>
        <w:t>采用竞争性磋商方式进行采购，特邀请符合本次采购要求的供应商参加本项目的竞争性磋商。</w:t>
      </w:r>
      <w:bookmarkEnd w:id="2"/>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auto"/>
          <w:sz w:val="24"/>
          <w:szCs w:val="24"/>
          <w:u w:val="single"/>
        </w:rPr>
      </w:pPr>
      <w:r>
        <w:rPr>
          <w:rFonts w:hint="eastAsia" w:ascii="宋体" w:hAnsi="宋体" w:eastAsia="宋体" w:cs="宋体"/>
          <w:b/>
          <w:color w:val="auto"/>
          <w:sz w:val="24"/>
          <w:szCs w:val="24"/>
        </w:rPr>
        <w:t>一、项目基本情况</w:t>
      </w:r>
    </w:p>
    <w:p>
      <w:pPr>
        <w:pageBreakBefore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color w:val="auto"/>
          <w:sz w:val="24"/>
          <w:szCs w:val="24"/>
          <w:u w:val="single"/>
          <w:lang w:eastAsia="zh-CN"/>
        </w:rPr>
      </w:pPr>
      <w:r>
        <w:rPr>
          <w:rFonts w:hint="eastAsia" w:ascii="宋体" w:hAnsi="宋体" w:eastAsia="宋体" w:cs="宋体"/>
          <w:b/>
          <w:color w:val="auto"/>
          <w:sz w:val="24"/>
          <w:szCs w:val="24"/>
        </w:rPr>
        <w:t>1.项目名称</w:t>
      </w:r>
      <w:r>
        <w:rPr>
          <w:rFonts w:hint="eastAsia" w:ascii="宋体" w:hAnsi="宋体" w:eastAsia="宋体" w:cs="宋体"/>
          <w:color w:val="auto"/>
          <w:sz w:val="24"/>
          <w:szCs w:val="24"/>
        </w:rPr>
        <w:t>：</w:t>
      </w:r>
      <w:r>
        <w:rPr>
          <w:rFonts w:hint="eastAsia" w:ascii="宋体" w:hAnsi="宋体" w:eastAsia="宋体" w:cs="宋体"/>
          <w:color w:val="auto"/>
          <w:sz w:val="24"/>
          <w:szCs w:val="24"/>
          <w:u w:val="single"/>
          <w:lang w:eastAsia="zh-CN"/>
        </w:rPr>
        <w:t>四川省广元市利州中学学术报告厅座椅采购项目</w:t>
      </w:r>
    </w:p>
    <w:p>
      <w:pPr>
        <w:pStyle w:val="2"/>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color w:val="auto"/>
          <w:sz w:val="24"/>
          <w:szCs w:val="24"/>
          <w:u w:val="none"/>
          <w:lang w:val="en-US" w:eastAsia="zh-CN"/>
        </w:rPr>
        <w:t xml:space="preserve">   </w:t>
      </w:r>
      <w:r>
        <w:rPr>
          <w:rFonts w:hint="eastAsia" w:ascii="宋体" w:hAnsi="宋体" w:eastAsia="宋体" w:cs="宋体"/>
          <w:b/>
          <w:color w:val="auto"/>
          <w:kern w:val="2"/>
          <w:sz w:val="24"/>
          <w:szCs w:val="24"/>
          <w:lang w:val="en-US" w:eastAsia="zh-CN" w:bidi="ar-SA"/>
        </w:rPr>
        <w:t xml:space="preserve"> 2.项目编号: </w:t>
      </w:r>
      <w:r>
        <w:rPr>
          <w:rFonts w:hint="eastAsia" w:ascii="宋体" w:hAnsi="宋体" w:eastAsia="宋体" w:cs="宋体"/>
          <w:color w:val="auto"/>
          <w:kern w:val="2"/>
          <w:sz w:val="24"/>
          <w:szCs w:val="24"/>
          <w:u w:val="single"/>
          <w:lang w:val="en-US" w:eastAsia="zh-CN" w:bidi="ar-SA"/>
        </w:rPr>
        <w:t>LZZX072201</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.项目业主：</w:t>
      </w:r>
      <w:r>
        <w:rPr>
          <w:rFonts w:hint="eastAsia" w:ascii="宋体" w:hAnsi="宋体" w:eastAsia="宋体" w:cs="宋体"/>
          <w:color w:val="auto"/>
          <w:sz w:val="24"/>
          <w:szCs w:val="24"/>
          <w:u w:val="single"/>
          <w:lang w:eastAsia="zh-CN"/>
        </w:rPr>
        <w:t>四川省广元市利州中学</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.代理机构：</w:t>
      </w:r>
      <w:r>
        <w:rPr>
          <w:rFonts w:hint="eastAsia" w:ascii="宋体" w:hAnsi="宋体" w:eastAsia="宋体" w:cs="宋体"/>
          <w:color w:val="auto"/>
          <w:sz w:val="24"/>
          <w:szCs w:val="24"/>
          <w:u w:val="single"/>
          <w:lang w:eastAsia="zh-CN"/>
        </w:rPr>
        <w:t>广元恒一工程管理有限公司</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u w:val="single"/>
        </w:rPr>
      </w:pPr>
      <w:r>
        <w:rPr>
          <w:rFonts w:hint="eastAsia" w:ascii="宋体" w:hAnsi="宋体" w:eastAsia="宋体" w:cs="宋体"/>
          <w:b/>
          <w:color w:val="auto"/>
          <w:sz w:val="24"/>
          <w:szCs w:val="24"/>
        </w:rPr>
        <w:t>二、资金预算：</w:t>
      </w:r>
      <w:r>
        <w:rPr>
          <w:rFonts w:hint="eastAsia" w:ascii="宋体" w:hAnsi="宋体" w:eastAsia="宋体" w:cs="宋体"/>
          <w:b/>
          <w:color w:val="auto"/>
          <w:sz w:val="24"/>
          <w:szCs w:val="24"/>
          <w:u w:val="single"/>
          <w:lang w:val="en-US" w:eastAsia="zh-CN"/>
        </w:rPr>
        <w:t>28.56</w:t>
      </w:r>
      <w:r>
        <w:rPr>
          <w:rFonts w:hint="eastAsia" w:ascii="宋体" w:hAnsi="宋体" w:eastAsia="宋体" w:cs="宋体"/>
          <w:b/>
          <w:color w:val="auto"/>
          <w:sz w:val="24"/>
          <w:szCs w:val="24"/>
          <w:u w:val="single"/>
        </w:rPr>
        <w:t>万元</w:t>
      </w:r>
      <w:r>
        <w:rPr>
          <w:rFonts w:hint="eastAsia" w:ascii="宋体" w:hAnsi="宋体" w:eastAsia="宋体" w:cs="宋体"/>
          <w:color w:val="auto"/>
          <w:sz w:val="24"/>
          <w:szCs w:val="24"/>
          <w:u w:val="single"/>
        </w:rPr>
        <w:t>。</w:t>
      </w:r>
    </w:p>
    <w:p>
      <w:pPr>
        <w:pageBreakBefore w:val="0"/>
        <w:kinsoku/>
        <w:wordWrap/>
        <w:overflowPunct/>
        <w:topLinePunct w:val="0"/>
        <w:autoSpaceDE/>
        <w:autoSpaceDN/>
        <w:bidi w:val="0"/>
        <w:adjustRightInd/>
        <w:snapToGrid w:val="0"/>
        <w:spacing w:after="120"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三</w:t>
      </w:r>
      <w:r>
        <w:rPr>
          <w:rFonts w:hint="eastAsia" w:ascii="宋体" w:hAnsi="宋体" w:eastAsia="宋体" w:cs="宋体"/>
          <w:b/>
          <w:bCs/>
          <w:color w:val="auto"/>
          <w:sz w:val="24"/>
          <w:szCs w:val="24"/>
        </w:rPr>
        <w:t>、</w:t>
      </w:r>
      <w:r>
        <w:rPr>
          <w:rFonts w:hint="eastAsia" w:ascii="宋体" w:hAnsi="宋体" w:eastAsia="宋体" w:cs="宋体"/>
          <w:b/>
          <w:color w:val="auto"/>
          <w:sz w:val="24"/>
          <w:szCs w:val="24"/>
        </w:rPr>
        <w:t>项目简介：</w:t>
      </w:r>
    </w:p>
    <w:p>
      <w:pPr>
        <w:pageBreakBefore w:val="0"/>
        <w:kinsoku/>
        <w:wordWrap/>
        <w:overflowPunct/>
        <w:topLinePunct w:val="0"/>
        <w:autoSpaceDE/>
        <w:autoSpaceDN/>
        <w:bidi w:val="0"/>
        <w:adjustRightInd/>
        <w:spacing w:after="120" w:line="360" w:lineRule="auto"/>
        <w:ind w:firstLine="482" w:firstLineChars="200"/>
        <w:textAlignment w:val="auto"/>
        <w:rPr>
          <w:rFonts w:hint="eastAsia" w:ascii="宋体" w:hAnsi="宋体" w:eastAsia="宋体" w:cs="宋体"/>
          <w:color w:val="auto"/>
          <w:sz w:val="24"/>
          <w:szCs w:val="24"/>
          <w:u w:val="none"/>
        </w:rPr>
      </w:pPr>
      <w:r>
        <w:rPr>
          <w:rFonts w:hint="eastAsia" w:ascii="宋体" w:hAnsi="宋体" w:eastAsia="宋体" w:cs="宋体"/>
          <w:b/>
          <w:color w:val="auto"/>
          <w:sz w:val="24"/>
          <w:szCs w:val="24"/>
        </w:rPr>
        <w:t>采购内容：拟采购阶梯教室座椅4</w:t>
      </w:r>
      <w:r>
        <w:rPr>
          <w:rFonts w:hint="eastAsia" w:ascii="宋体" w:hAnsi="宋体" w:eastAsia="宋体" w:cs="宋体"/>
          <w:b/>
          <w:color w:val="auto"/>
          <w:sz w:val="24"/>
          <w:szCs w:val="24"/>
          <w:lang w:val="en-US" w:eastAsia="zh-CN"/>
        </w:rPr>
        <w:t>08</w:t>
      </w:r>
      <w:r>
        <w:rPr>
          <w:rFonts w:hint="eastAsia" w:ascii="宋体" w:hAnsi="宋体" w:eastAsia="宋体" w:cs="宋体"/>
          <w:b/>
          <w:color w:val="auto"/>
          <w:sz w:val="24"/>
          <w:szCs w:val="24"/>
        </w:rPr>
        <w:t>套进行更换</w:t>
      </w:r>
      <w:r>
        <w:rPr>
          <w:rFonts w:hint="eastAsia" w:ascii="宋体" w:hAnsi="宋体" w:eastAsia="宋体" w:cs="宋体"/>
          <w:color w:val="auto"/>
          <w:sz w:val="24"/>
          <w:szCs w:val="24"/>
          <w:u w:val="none"/>
        </w:rPr>
        <w:t>。</w:t>
      </w:r>
    </w:p>
    <w:p>
      <w:pPr>
        <w:pageBreakBefore w:val="0"/>
        <w:kinsoku/>
        <w:wordWrap/>
        <w:overflowPunct/>
        <w:topLinePunct w:val="0"/>
        <w:autoSpaceDE/>
        <w:autoSpaceDN/>
        <w:bidi w:val="0"/>
        <w:adjustRightInd/>
        <w:snapToGrid w:val="0"/>
        <w:spacing w:after="120"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四、供应商邀请方式</w:t>
      </w:r>
    </w:p>
    <w:p>
      <w:pPr>
        <w:pStyle w:val="3"/>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公告方式：本次竞争性磋商邀请在广元市教育局官网（http://jy.cngy.gov.cn/）和四川省广元市利州中学官网（http://www.lzschool.com/）上以公告形式发布，公告期限为5个工作日。</w:t>
      </w:r>
    </w:p>
    <w:p>
      <w:pPr>
        <w:pageBreakBefore w:val="0"/>
        <w:kinsoku/>
        <w:wordWrap/>
        <w:overflowPunct/>
        <w:topLinePunct w:val="0"/>
        <w:autoSpaceDE/>
        <w:autoSpaceDN/>
        <w:bidi w:val="0"/>
        <w:adjustRightInd/>
        <w:spacing w:after="12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、供应商参加本次政府采购活动应具备下列条件</w:t>
      </w:r>
    </w:p>
    <w:p>
      <w:pPr>
        <w:pStyle w:val="5"/>
        <w:pageBreakBefore w:val="0"/>
        <w:shd w:val="clear" w:color="auto" w:fill="FFFFFF"/>
        <w:kinsoku/>
        <w:wordWrap/>
        <w:overflowPunct/>
        <w:topLinePunct w:val="0"/>
        <w:autoSpaceDE/>
        <w:autoSpaceDN/>
        <w:bidi w:val="0"/>
        <w:adjustRightInd/>
        <w:spacing w:before="0" w:beforeAutospacing="0" w:after="0" w:afterAutospacing="0" w:line="360" w:lineRule="auto"/>
        <w:ind w:firstLine="720" w:firstLineChars="3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1.具有独立承担民事责任的能力；</w:t>
      </w:r>
    </w:p>
    <w:p>
      <w:pPr>
        <w:pageBreakBefore w:val="0"/>
        <w:widowControl/>
        <w:shd w:val="clear" w:color="auto" w:fill="FFFFFF"/>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2.具有良好的商业信誉和健全的财务会计制度；</w:t>
      </w:r>
    </w:p>
    <w:p>
      <w:pPr>
        <w:pageBreakBefore w:val="0"/>
        <w:widowControl/>
        <w:shd w:val="clear" w:color="auto" w:fill="FFFFFF"/>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3.具有履行合同所必需的设备和专业技术能力；</w:t>
      </w:r>
    </w:p>
    <w:p>
      <w:pPr>
        <w:pageBreakBefore w:val="0"/>
        <w:widowControl/>
        <w:shd w:val="clear" w:color="auto" w:fill="FFFFFF"/>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4.有依法缴纳税收和社会保障资金的良好记录；</w:t>
      </w:r>
    </w:p>
    <w:p>
      <w:pPr>
        <w:pageBreakBefore w:val="0"/>
        <w:widowControl/>
        <w:shd w:val="clear" w:color="auto" w:fill="FFFFFF"/>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5.参加政府采购活动前三年内，在经营活动中没有重大违法记录；</w:t>
      </w:r>
    </w:p>
    <w:p>
      <w:pPr>
        <w:pageBreakBefore w:val="0"/>
        <w:widowControl/>
        <w:shd w:val="clear" w:color="auto" w:fill="FFFFFF"/>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6.法律、行政法规规定的其他条件；</w:t>
      </w:r>
    </w:p>
    <w:p>
      <w:pPr>
        <w:pageBreakBefore w:val="0"/>
        <w:widowControl/>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7、根据采购项目提出的特殊条件: </w:t>
      </w:r>
    </w:p>
    <w:p>
      <w:pPr>
        <w:pageBreakBefore w:val="0"/>
        <w:widowControl/>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7.1本项目不接受联合体投标； </w:t>
      </w:r>
    </w:p>
    <w:p>
      <w:pPr>
        <w:pageBreakBefore w:val="0"/>
        <w:widowControl/>
        <w:kinsoku/>
        <w:wordWrap/>
        <w:overflowPunct/>
        <w:topLinePunct w:val="0"/>
        <w:autoSpaceDE/>
        <w:autoSpaceDN/>
        <w:bidi w:val="0"/>
        <w:adjustRightInd/>
        <w:spacing w:line="360" w:lineRule="auto"/>
        <w:ind w:left="479" w:leftChars="228" w:firstLine="240" w:firstLineChars="1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7.2供应商未被“信用中国”（www.creditchina.gov.cn）列入失信被执行人、重大 税收违法案件当事人名单或政府采购严重违法失信行为”记录名单；不处于中国政府采购 网(www.ccgp.gov.cn)政府采购严重违法失信行为信息记录”中的禁止参加政府采购活动期间； </w:t>
      </w:r>
    </w:p>
    <w:p>
      <w:pPr>
        <w:pageBreakBefore w:val="0"/>
        <w:widowControl/>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7.3本项目参加政府采购活动的供应商单位及其现任法定代表人、主要负责人在参加 本次政府采购活动前三年内不得具有行贿犯罪记录; </w:t>
      </w:r>
    </w:p>
    <w:p>
      <w:pPr>
        <w:pageBreakBefore w:val="0"/>
        <w:widowControl/>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7.4本项目专门面向中小微企业；</w:t>
      </w:r>
    </w:p>
    <w:p>
      <w:pPr>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、禁止参加本次采购活动的供应商</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bookmarkStart w:id="3" w:name="PO_默认文件内容_4"/>
      <w:r>
        <w:rPr>
          <w:rFonts w:hint="eastAsia" w:ascii="宋体" w:hAnsi="宋体" w:eastAsia="宋体" w:cs="宋体"/>
          <w:sz w:val="24"/>
          <w:szCs w:val="24"/>
        </w:rPr>
        <w:t>根据《关于在政府采购活动中查询及使用信用记录有关问题的通知》（财库〔2016〕125号）的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3"/>
    <w:p>
      <w:pPr>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七、</w:t>
      </w:r>
      <w:r>
        <w:rPr>
          <w:rFonts w:hint="eastAsia" w:ascii="宋体" w:hAnsi="宋体" w:eastAsia="宋体" w:cs="宋体"/>
          <w:b/>
          <w:sz w:val="24"/>
          <w:szCs w:val="24"/>
          <w:lang w:val="en-US" w:eastAsia="zh-CN"/>
        </w:rPr>
        <w:t>磋商</w:t>
      </w:r>
      <w:r>
        <w:rPr>
          <w:rFonts w:hint="eastAsia" w:ascii="宋体" w:hAnsi="宋体" w:eastAsia="宋体" w:cs="宋体"/>
          <w:b/>
          <w:sz w:val="24"/>
          <w:szCs w:val="24"/>
        </w:rPr>
        <w:t>文件获取时间及方式：</w:t>
      </w:r>
    </w:p>
    <w:p>
      <w:pPr>
        <w:pageBreakBefore w:val="0"/>
        <w:kinsoku/>
        <w:wordWrap/>
        <w:overflowPunct/>
        <w:topLinePunct w:val="0"/>
        <w:autoSpaceDE/>
        <w:autoSpaceDN/>
        <w:bidi w:val="0"/>
        <w:adjustRightIn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1.获取时间：</w:t>
      </w:r>
      <w:r>
        <w:rPr>
          <w:rFonts w:hint="eastAsia" w:ascii="宋体" w:hAnsi="宋体" w:eastAsia="宋体" w:cs="宋体"/>
          <w:b/>
          <w:sz w:val="24"/>
          <w:szCs w:val="24"/>
          <w:u w:val="single"/>
        </w:rPr>
        <w:t>2021</w:t>
      </w:r>
      <w:r>
        <w:rPr>
          <w:rFonts w:hint="eastAsia" w:ascii="宋体" w:hAnsi="宋体" w:eastAsia="宋体" w:cs="宋体"/>
          <w:b/>
          <w:sz w:val="24"/>
          <w:szCs w:val="24"/>
        </w:rPr>
        <w:t>年</w:t>
      </w:r>
      <w:r>
        <w:rPr>
          <w:rFonts w:hint="eastAsia" w:ascii="宋体" w:hAnsi="宋体" w:eastAsia="宋体" w:cs="宋体"/>
          <w:b/>
          <w:sz w:val="24"/>
          <w:szCs w:val="24"/>
          <w:u w:val="single"/>
          <w:lang w:val="en-US" w:eastAsia="zh-CN"/>
        </w:rPr>
        <w:t>7</w:t>
      </w:r>
      <w:r>
        <w:rPr>
          <w:rFonts w:hint="eastAsia" w:ascii="宋体" w:hAnsi="宋体" w:eastAsia="宋体" w:cs="宋体"/>
          <w:b/>
          <w:sz w:val="24"/>
          <w:szCs w:val="24"/>
        </w:rPr>
        <w:t>月</w:t>
      </w:r>
      <w:r>
        <w:rPr>
          <w:rFonts w:hint="eastAsia" w:ascii="宋体" w:hAnsi="宋体" w:eastAsia="宋体" w:cs="宋体"/>
          <w:b/>
          <w:sz w:val="24"/>
          <w:szCs w:val="24"/>
          <w:u w:val="single"/>
          <w:lang w:val="en-US" w:eastAsia="zh-CN"/>
        </w:rPr>
        <w:t xml:space="preserve"> 26</w:t>
      </w:r>
      <w:r>
        <w:rPr>
          <w:rFonts w:hint="eastAsia" w:ascii="宋体" w:hAnsi="宋体" w:eastAsia="宋体" w:cs="宋体"/>
          <w:b/>
          <w:sz w:val="24"/>
          <w:szCs w:val="24"/>
        </w:rPr>
        <w:t>日至</w:t>
      </w:r>
      <w:r>
        <w:rPr>
          <w:rFonts w:hint="eastAsia" w:ascii="宋体" w:hAnsi="宋体" w:eastAsia="宋体" w:cs="宋体"/>
          <w:b/>
          <w:sz w:val="24"/>
          <w:szCs w:val="24"/>
          <w:u w:val="single"/>
        </w:rPr>
        <w:t>2021</w:t>
      </w:r>
      <w:r>
        <w:rPr>
          <w:rFonts w:hint="eastAsia" w:ascii="宋体" w:hAnsi="宋体" w:eastAsia="宋体" w:cs="宋体"/>
          <w:b/>
          <w:sz w:val="24"/>
          <w:szCs w:val="24"/>
        </w:rPr>
        <w:t>年</w:t>
      </w:r>
      <w:r>
        <w:rPr>
          <w:rFonts w:hint="eastAsia" w:ascii="宋体" w:hAnsi="宋体" w:eastAsia="宋体" w:cs="宋体"/>
          <w:b/>
          <w:sz w:val="24"/>
          <w:szCs w:val="24"/>
          <w:u w:val="single"/>
          <w:lang w:val="en-US" w:eastAsia="zh-CN"/>
        </w:rPr>
        <w:t>7</w:t>
      </w:r>
      <w:r>
        <w:rPr>
          <w:rFonts w:hint="eastAsia" w:ascii="宋体" w:hAnsi="宋体" w:eastAsia="宋体" w:cs="宋体"/>
          <w:b/>
          <w:sz w:val="24"/>
          <w:szCs w:val="24"/>
        </w:rPr>
        <w:t>月</w:t>
      </w:r>
      <w:r>
        <w:rPr>
          <w:rFonts w:hint="eastAsia" w:ascii="宋体" w:hAnsi="宋体" w:eastAsia="宋体" w:cs="宋体"/>
          <w:b/>
          <w:sz w:val="24"/>
          <w:szCs w:val="24"/>
          <w:u w:val="single"/>
          <w:lang w:val="en-US" w:eastAsia="zh-CN"/>
        </w:rPr>
        <w:t xml:space="preserve"> 30 </w:t>
      </w:r>
      <w:r>
        <w:rPr>
          <w:rFonts w:hint="eastAsia" w:ascii="宋体" w:hAnsi="宋体" w:eastAsia="宋体" w:cs="宋体"/>
          <w:b/>
          <w:sz w:val="24"/>
          <w:szCs w:val="24"/>
        </w:rPr>
        <w:t>日</w:t>
      </w:r>
      <w:r>
        <w:rPr>
          <w:rFonts w:hint="eastAsia" w:ascii="宋体" w:hAnsi="宋体" w:eastAsia="宋体" w:cs="宋体"/>
          <w:sz w:val="24"/>
          <w:szCs w:val="24"/>
        </w:rPr>
        <w:t>（北京时间，法定节假日除外。具体时间为每天上午9:00-12:00,周一至周五下午1</w:t>
      </w:r>
      <w:r>
        <w:rPr>
          <w:rFonts w:hint="eastAsia" w:ascii="宋体" w:hAnsi="宋体" w:eastAsia="宋体" w:cs="宋体"/>
          <w:sz w:val="24"/>
          <w:szCs w:val="24"/>
          <w:lang w:val="en-US" w:eastAsia="zh-CN"/>
        </w:rPr>
        <w:t>4</w:t>
      </w:r>
      <w:r>
        <w:rPr>
          <w:rFonts w:hint="eastAsia" w:ascii="宋体" w:hAnsi="宋体" w:eastAsia="宋体" w:cs="宋体"/>
          <w:sz w:val="24"/>
          <w:szCs w:val="24"/>
        </w:rPr>
        <w:t>:00-17:00。</w:t>
      </w:r>
    </w:p>
    <w:p>
      <w:pPr>
        <w:pageBreakBefore w:val="0"/>
        <w:kinsoku/>
        <w:wordWrap/>
        <w:overflowPunct/>
        <w:topLinePunct w:val="0"/>
        <w:autoSpaceDE/>
        <w:autoSpaceDN/>
        <w:bidi w:val="0"/>
        <w:adjustRightIn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磋商</w:t>
      </w:r>
      <w:r>
        <w:rPr>
          <w:rFonts w:hint="eastAsia" w:ascii="宋体" w:hAnsi="宋体" w:eastAsia="宋体" w:cs="宋体"/>
          <w:sz w:val="24"/>
          <w:szCs w:val="24"/>
        </w:rPr>
        <w:t>文件制作费：人民币</w:t>
      </w:r>
      <w:r>
        <w:rPr>
          <w:rFonts w:hint="eastAsia" w:ascii="宋体" w:hAnsi="宋体" w:eastAsia="宋体" w:cs="宋体"/>
          <w:sz w:val="24"/>
          <w:szCs w:val="24"/>
          <w:u w:val="single"/>
          <w:lang w:val="en-US" w:eastAsia="zh-CN"/>
        </w:rPr>
        <w:t>200</w:t>
      </w:r>
      <w:r>
        <w:rPr>
          <w:rFonts w:hint="eastAsia" w:ascii="宋体" w:hAnsi="宋体" w:eastAsia="宋体" w:cs="宋体"/>
          <w:sz w:val="24"/>
          <w:szCs w:val="24"/>
          <w:u w:val="single"/>
        </w:rPr>
        <w:t>元/份</w:t>
      </w:r>
      <w:r>
        <w:rPr>
          <w:rFonts w:hint="eastAsia" w:ascii="宋体" w:hAnsi="宋体" w:eastAsia="宋体" w:cs="宋体"/>
          <w:sz w:val="24"/>
          <w:szCs w:val="24"/>
        </w:rPr>
        <w:t>（</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文件售后不退, </w:t>
      </w:r>
      <w:r>
        <w:rPr>
          <w:rFonts w:hint="eastAsia" w:ascii="宋体" w:hAnsi="宋体" w:eastAsia="宋体" w:cs="宋体"/>
          <w:sz w:val="24"/>
          <w:szCs w:val="24"/>
          <w:lang w:val="en-US" w:eastAsia="zh-CN"/>
        </w:rPr>
        <w:t>磋商</w:t>
      </w:r>
      <w:r>
        <w:rPr>
          <w:rFonts w:hint="eastAsia" w:ascii="宋体" w:hAnsi="宋体" w:eastAsia="宋体" w:cs="宋体"/>
          <w:sz w:val="24"/>
          <w:szCs w:val="24"/>
        </w:rPr>
        <w:t>资格不能转让）。</w:t>
      </w:r>
    </w:p>
    <w:p>
      <w:pPr>
        <w:pageBreakBefore w:val="0"/>
        <w:kinsoku/>
        <w:wordWrap/>
        <w:overflowPunct/>
        <w:topLinePunct w:val="0"/>
        <w:autoSpaceDE/>
        <w:autoSpaceDN/>
        <w:bidi w:val="0"/>
        <w:adjustRightInd/>
        <w:spacing w:line="360" w:lineRule="auto"/>
        <w:ind w:right="31" w:rightChars="15"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2.获取方式：现场报名；</w:t>
      </w:r>
    </w:p>
    <w:p>
      <w:pPr>
        <w:pageBreakBefore w:val="0"/>
        <w:tabs>
          <w:tab w:val="left" w:pos="7665"/>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sz w:val="24"/>
          <w:szCs w:val="24"/>
          <w:lang w:val="en-US" w:eastAsia="zh-CN"/>
        </w:rPr>
        <w:t>报名资料：营业执照复印件、单位介绍信（需注明项目名称、联系人及联系电话）、经办人身份证复印件、报名登记表、支付凭证（注：1.以上资料须加盖鲜章。2.以上资料缺一不可，否则视为报名无效。3.报名登记表：供应商应据实完整填写相关内容，表格详见附件。4. 竞争性谈判文件编制费支付凭证：供应商通过现金方式支付）。</w:t>
      </w:r>
    </w:p>
    <w:p>
      <w:pPr>
        <w:keepNext w:val="0"/>
        <w:keepLines w:val="0"/>
        <w:pageBreakBefore w:val="0"/>
        <w:widowControl/>
        <w:suppressLineNumbers w:val="0"/>
        <w:kinsoku/>
        <w:wordWrap/>
        <w:overflowPunct/>
        <w:topLinePunct w:val="0"/>
        <w:autoSpaceDE/>
        <w:autoSpaceDN/>
        <w:bidi w:val="0"/>
        <w:adjustRightIn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八、递交响应文件截止时间：</w:t>
      </w:r>
      <w:r>
        <w:rPr>
          <w:rFonts w:hint="eastAsia" w:ascii="宋体" w:hAnsi="宋体" w:eastAsia="宋体" w:cs="宋体"/>
          <w:color w:val="000000"/>
          <w:kern w:val="0"/>
          <w:sz w:val="24"/>
          <w:szCs w:val="24"/>
          <w:u w:val="single"/>
          <w:lang w:val="en-US" w:eastAsia="zh-CN" w:bidi="ar"/>
        </w:rPr>
        <w:t>2021 年 8 月5日 上午10:00 （北京时间）。</w:t>
      </w:r>
    </w:p>
    <w:p>
      <w:pPr>
        <w:pageBreakBefore w:val="0"/>
        <w:kinsoku/>
        <w:wordWrap/>
        <w:overflowPunct/>
        <w:topLinePunct w:val="0"/>
        <w:autoSpaceDE/>
        <w:autoSpaceDN/>
        <w:bidi w:val="0"/>
        <w:adjustRightInd/>
        <w:spacing w:after="12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、递交响应文件地点：</w:t>
      </w:r>
      <w:bookmarkStart w:id="4" w:name="PO_默认文件内容_7"/>
      <w:r>
        <w:rPr>
          <w:rFonts w:hint="eastAsia" w:ascii="宋体" w:hAnsi="宋体" w:eastAsia="宋体" w:cs="宋体"/>
          <w:sz w:val="24"/>
          <w:szCs w:val="24"/>
        </w:rPr>
        <w:t>响应文件必须在递交响应文件截止时间前送达磋商地点。逾期送达或没有密封的响应文件恕不接收。本次采购不接收邮寄的响应文件。</w:t>
      </w:r>
      <w:bookmarkEnd w:id="4"/>
      <w:r>
        <w:rPr>
          <w:rFonts w:hint="eastAsia" w:ascii="宋体" w:hAnsi="宋体" w:eastAsia="宋体" w:cs="宋体"/>
          <w:sz w:val="24"/>
          <w:szCs w:val="24"/>
        </w:rPr>
        <w:t>（</w:t>
      </w:r>
      <w:r>
        <w:rPr>
          <w:rFonts w:hint="eastAsia" w:ascii="宋体" w:hAnsi="宋体" w:eastAsia="宋体" w:cs="宋体"/>
          <w:b/>
          <w:bCs/>
          <w:sz w:val="24"/>
          <w:szCs w:val="24"/>
        </w:rPr>
        <w:t>文件接收时间：</w:t>
      </w:r>
      <w:bookmarkStart w:id="5" w:name="PO_投标文件递交开始时间_1"/>
      <w:r>
        <w:rPr>
          <w:rFonts w:hint="eastAsia" w:ascii="宋体" w:hAnsi="宋体" w:eastAsia="宋体" w:cs="宋体"/>
          <w:b/>
          <w:bCs/>
          <w:sz w:val="24"/>
          <w:szCs w:val="24"/>
        </w:rPr>
        <w:t>响应文件递交开始时间</w:t>
      </w:r>
      <w:bookmarkEnd w:id="5"/>
      <w:r>
        <w:rPr>
          <w:rFonts w:hint="eastAsia" w:ascii="宋体" w:hAnsi="宋体" w:eastAsia="宋体" w:cs="宋体"/>
          <w:b/>
          <w:bCs/>
          <w:sz w:val="24"/>
          <w:szCs w:val="24"/>
        </w:rPr>
        <w:t>-</w:t>
      </w:r>
      <w:bookmarkStart w:id="6" w:name="PO_投标文件递交截止时间_1"/>
      <w:r>
        <w:rPr>
          <w:rFonts w:hint="eastAsia" w:ascii="宋体" w:hAnsi="宋体" w:eastAsia="宋体" w:cs="宋体"/>
          <w:b/>
          <w:bCs/>
          <w:sz w:val="24"/>
          <w:szCs w:val="24"/>
        </w:rPr>
        <w:t>响应文件递交截止时间</w:t>
      </w:r>
      <w:bookmarkEnd w:id="6"/>
      <w:r>
        <w:rPr>
          <w:rFonts w:hint="eastAsia" w:ascii="宋体" w:hAnsi="宋体" w:eastAsia="宋体" w:cs="宋体"/>
          <w:b/>
          <w:bCs/>
          <w:sz w:val="24"/>
          <w:szCs w:val="24"/>
        </w:rPr>
        <w:t>）</w:t>
      </w:r>
    </w:p>
    <w:p>
      <w:pPr>
        <w:pageBreakBefore w:val="0"/>
        <w:kinsoku/>
        <w:wordWrap/>
        <w:overflowPunct/>
        <w:topLinePunct w:val="0"/>
        <w:autoSpaceDE/>
        <w:autoSpaceDN/>
        <w:bidi w:val="0"/>
        <w:adjustRightInd/>
        <w:spacing w:after="120" w:line="360" w:lineRule="auto"/>
        <w:ind w:firstLine="482" w:firstLineChars="200"/>
        <w:textAlignment w:val="auto"/>
        <w:rPr>
          <w:rFonts w:hint="eastAsia" w:ascii="宋体" w:hAnsi="宋体" w:eastAsia="宋体" w:cs="宋体"/>
          <w:color w:val="auto"/>
          <w:sz w:val="24"/>
          <w:szCs w:val="24"/>
          <w:highlight w:val="red"/>
        </w:rPr>
      </w:pPr>
      <w:r>
        <w:rPr>
          <w:rFonts w:hint="eastAsia" w:ascii="宋体" w:hAnsi="宋体" w:eastAsia="宋体" w:cs="宋体"/>
          <w:b/>
          <w:bCs/>
          <w:sz w:val="24"/>
          <w:szCs w:val="24"/>
          <w:lang w:val="en-US" w:eastAsia="zh-CN"/>
        </w:rPr>
        <w:t>十</w:t>
      </w:r>
      <w:r>
        <w:rPr>
          <w:rFonts w:hint="eastAsia" w:ascii="宋体" w:hAnsi="宋体" w:eastAsia="宋体" w:cs="宋体"/>
          <w:b/>
          <w:bCs/>
          <w:sz w:val="24"/>
          <w:szCs w:val="24"/>
        </w:rPr>
        <w:t>、响应文件开启时间：</w:t>
      </w:r>
      <w:r>
        <w:rPr>
          <w:rFonts w:hint="eastAsia" w:ascii="宋体" w:hAnsi="宋体" w:eastAsia="宋体" w:cs="宋体"/>
          <w:color w:val="auto"/>
          <w:sz w:val="24"/>
          <w:szCs w:val="24"/>
          <w:highlight w:val="none"/>
          <w:u w:val="single"/>
          <w:lang w:val="en-US" w:eastAsia="zh-CN"/>
        </w:rPr>
        <w:t>2021 年 8 月5日 上午10:00</w:t>
      </w:r>
      <w:r>
        <w:rPr>
          <w:rFonts w:hint="eastAsia" w:ascii="宋体" w:hAnsi="宋体" w:eastAsia="宋体" w:cs="宋体"/>
          <w:color w:val="auto"/>
          <w:sz w:val="24"/>
          <w:szCs w:val="24"/>
          <w:highlight w:val="none"/>
          <w:u w:val="single"/>
        </w:rPr>
        <w:t>（北京时间）在磋商地点开启</w:t>
      </w:r>
      <w:r>
        <w:rPr>
          <w:rFonts w:hint="eastAsia" w:ascii="宋体" w:hAnsi="宋体" w:eastAsia="宋体" w:cs="宋体"/>
          <w:color w:val="auto"/>
          <w:sz w:val="24"/>
          <w:szCs w:val="24"/>
          <w:highlight w:val="none"/>
        </w:rPr>
        <w:t>。</w:t>
      </w:r>
    </w:p>
    <w:p>
      <w:pPr>
        <w:pStyle w:val="4"/>
        <w:pageBreakBefore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u w:val="single"/>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rPr>
        <w:t>、磋商地点：</w:t>
      </w:r>
      <w:r>
        <w:rPr>
          <w:rFonts w:hint="eastAsia" w:ascii="宋体" w:hAnsi="宋体" w:eastAsia="宋体" w:cs="宋体"/>
          <w:b/>
          <w:color w:val="auto"/>
          <w:sz w:val="24"/>
          <w:szCs w:val="24"/>
          <w:u w:val="single"/>
          <w:lang w:eastAsia="zh-CN"/>
        </w:rPr>
        <w:t>广</w:t>
      </w:r>
      <w:r>
        <w:rPr>
          <w:rFonts w:hint="eastAsia" w:ascii="宋体" w:hAnsi="宋体" w:eastAsia="宋体" w:cs="宋体"/>
          <w:b/>
          <w:bCs/>
          <w:color w:val="auto"/>
          <w:sz w:val="24"/>
          <w:szCs w:val="24"/>
          <w:u w:val="single"/>
        </w:rPr>
        <w:t>元市</w:t>
      </w:r>
      <w:r>
        <w:rPr>
          <w:rFonts w:hint="eastAsia" w:ascii="宋体" w:hAnsi="宋体" w:eastAsia="宋体" w:cs="宋体"/>
          <w:b/>
          <w:bCs/>
          <w:color w:val="auto"/>
          <w:sz w:val="24"/>
          <w:szCs w:val="24"/>
          <w:u w:val="single"/>
          <w:lang w:eastAsia="zh-CN"/>
        </w:rPr>
        <w:t>经开区下西办事处物流园区工贸</w:t>
      </w:r>
      <w:r>
        <w:rPr>
          <w:rFonts w:hint="eastAsia" w:ascii="宋体" w:hAnsi="宋体" w:eastAsia="宋体" w:cs="宋体"/>
          <w:b/>
          <w:bCs/>
          <w:color w:val="auto"/>
          <w:sz w:val="24"/>
          <w:szCs w:val="24"/>
          <w:u w:val="single"/>
          <w:lang w:val="en-US" w:eastAsia="zh-CN"/>
        </w:rPr>
        <w:t>.家世界2幢19楼</w:t>
      </w:r>
      <w:r>
        <w:rPr>
          <w:rFonts w:hint="eastAsia" w:ascii="宋体" w:hAnsi="宋体" w:eastAsia="宋体" w:cs="宋体"/>
          <w:b/>
          <w:bCs/>
          <w:color w:val="auto"/>
          <w:sz w:val="24"/>
          <w:szCs w:val="24"/>
          <w:u w:val="single"/>
          <w:lang w:eastAsia="zh-CN"/>
        </w:rPr>
        <w:t>广元恒一工程管理有限公司</w:t>
      </w:r>
      <w:r>
        <w:rPr>
          <w:rFonts w:hint="eastAsia" w:ascii="宋体" w:hAnsi="宋体" w:eastAsia="宋体" w:cs="宋体"/>
          <w:b/>
          <w:bCs/>
          <w:color w:val="auto"/>
          <w:sz w:val="24"/>
          <w:szCs w:val="24"/>
          <w:u w:val="single"/>
        </w:rPr>
        <w:t>开标室</w:t>
      </w:r>
      <w:r>
        <w:rPr>
          <w:rFonts w:hint="eastAsia" w:ascii="宋体" w:hAnsi="宋体" w:eastAsia="宋体" w:cs="宋体"/>
          <w:b/>
          <w:bCs/>
          <w:sz w:val="24"/>
          <w:szCs w:val="24"/>
          <w:u w:val="single"/>
        </w:rPr>
        <w:t>。</w:t>
      </w:r>
    </w:p>
    <w:p>
      <w:pPr>
        <w:pStyle w:val="13"/>
        <w:pageBreakBefore w:val="0"/>
        <w:kinsoku/>
        <w:wordWrap/>
        <w:overflowPunct/>
        <w:topLinePunct w:val="0"/>
        <w:autoSpaceDE/>
        <w:autoSpaceDN/>
        <w:bidi w:val="0"/>
        <w:adjustRightInd/>
        <w:spacing w:line="360" w:lineRule="auto"/>
        <w:ind w:firstLine="31680"/>
        <w:textAlignment w:val="auto"/>
        <w:rPr>
          <w:rFonts w:hint="eastAsia" w:ascii="宋体" w:hAnsi="宋体" w:eastAsia="宋体" w:cs="宋体"/>
          <w:b/>
          <w:bCs/>
          <w:sz w:val="24"/>
          <w:szCs w:val="24"/>
        </w:rPr>
      </w:pPr>
    </w:p>
    <w:p>
      <w:pPr>
        <w:pStyle w:val="13"/>
        <w:pageBreakBefore w:val="0"/>
        <w:numPr>
          <w:ilvl w:val="0"/>
          <w:numId w:val="1"/>
        </w:numPr>
        <w:kinsoku/>
        <w:wordWrap/>
        <w:overflowPunct/>
        <w:topLinePunct w:val="0"/>
        <w:autoSpaceDE/>
        <w:autoSpaceDN/>
        <w:bidi w:val="0"/>
        <w:adjustRightInd/>
        <w:spacing w:line="360" w:lineRule="auto"/>
        <w:ind w:firstLine="31680"/>
        <w:textAlignment w:val="auto"/>
        <w:rPr>
          <w:rFonts w:hint="eastAsia" w:ascii="宋体" w:hAnsi="宋体" w:eastAsia="宋体" w:cs="宋体"/>
          <w:b/>
          <w:bCs/>
          <w:sz w:val="24"/>
          <w:szCs w:val="24"/>
        </w:rPr>
      </w:pPr>
      <w:r>
        <w:rPr>
          <w:rFonts w:hint="eastAsia" w:ascii="宋体" w:hAnsi="宋体" w:eastAsia="宋体" w:cs="宋体"/>
          <w:b/>
          <w:bCs/>
          <w:sz w:val="24"/>
          <w:szCs w:val="24"/>
        </w:rPr>
        <w:t>联系方式</w:t>
      </w:r>
    </w:p>
    <w:p>
      <w:pPr>
        <w:pStyle w:val="13"/>
        <w:pageBreakBefore w:val="0"/>
        <w:kinsoku/>
        <w:wordWrap/>
        <w:overflowPunct/>
        <w:topLinePunct w:val="0"/>
        <w:autoSpaceDE/>
        <w:autoSpaceDN/>
        <w:bidi w:val="0"/>
        <w:adjustRightInd/>
        <w:spacing w:line="360" w:lineRule="auto"/>
        <w:ind w:firstLine="1205" w:firstLineChars="500"/>
        <w:textAlignment w:val="auto"/>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rPr>
        <w:t>采购人</w:t>
      </w:r>
      <w:r>
        <w:rPr>
          <w:rFonts w:hint="eastAsia" w:ascii="宋体" w:hAnsi="宋体" w:eastAsia="宋体" w:cs="宋体"/>
          <w:sz w:val="24"/>
          <w:szCs w:val="24"/>
          <w:u w:val="none"/>
        </w:rPr>
        <w:t>：</w:t>
      </w:r>
      <w:r>
        <w:rPr>
          <w:rFonts w:hint="eastAsia" w:ascii="宋体" w:hAnsi="宋体" w:eastAsia="宋体" w:cs="宋体"/>
          <w:sz w:val="24"/>
          <w:szCs w:val="24"/>
          <w:u w:val="none"/>
          <w:lang w:eastAsia="zh-CN"/>
        </w:rPr>
        <w:t>四川省</w:t>
      </w:r>
      <w:r>
        <w:rPr>
          <w:rFonts w:hint="eastAsia" w:ascii="宋体" w:hAnsi="宋体" w:eastAsia="宋体" w:cs="宋体"/>
          <w:sz w:val="24"/>
          <w:szCs w:val="24"/>
          <w:u w:val="none"/>
          <w:lang w:val="en-US" w:eastAsia="zh-CN"/>
        </w:rPr>
        <w:t xml:space="preserve">四川省广元市利州中学 </w:t>
      </w:r>
    </w:p>
    <w:p>
      <w:pPr>
        <w:pStyle w:val="13"/>
        <w:pageBreakBefore w:val="0"/>
        <w:kinsoku/>
        <w:wordWrap/>
        <w:overflowPunct/>
        <w:topLinePunct w:val="0"/>
        <w:autoSpaceDE/>
        <w:autoSpaceDN/>
        <w:bidi w:val="0"/>
        <w:adjustRightInd/>
        <w:spacing w:line="360" w:lineRule="auto"/>
        <w:ind w:firstLine="1180" w:firstLineChars="492"/>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rPr>
        <w:t>通讯地址：</w:t>
      </w:r>
      <w:r>
        <w:rPr>
          <w:rFonts w:hint="eastAsia" w:ascii="宋体" w:hAnsi="宋体" w:eastAsia="宋体" w:cs="宋体"/>
          <w:sz w:val="24"/>
          <w:szCs w:val="24"/>
          <w:u w:val="none"/>
          <w:lang w:eastAsia="zh-CN"/>
        </w:rPr>
        <w:t>四川省</w:t>
      </w:r>
      <w:r>
        <w:rPr>
          <w:rFonts w:hint="eastAsia" w:ascii="宋体" w:hAnsi="宋体" w:eastAsia="宋体" w:cs="宋体"/>
          <w:sz w:val="24"/>
          <w:szCs w:val="24"/>
          <w:u w:val="none"/>
          <w:lang w:val="en-US" w:eastAsia="zh-CN"/>
        </w:rPr>
        <w:t xml:space="preserve">四川省广元市利州中学 </w:t>
      </w:r>
    </w:p>
    <w:p>
      <w:pPr>
        <w:pageBreakBefore w:val="0"/>
        <w:kinsoku/>
        <w:wordWrap/>
        <w:overflowPunct/>
        <w:topLinePunct w:val="0"/>
        <w:autoSpaceDE/>
        <w:autoSpaceDN/>
        <w:bidi w:val="0"/>
        <w:adjustRightInd/>
        <w:spacing w:line="360" w:lineRule="auto"/>
        <w:ind w:firstLine="1200" w:firstLineChars="500"/>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sz w:val="24"/>
          <w:szCs w:val="24"/>
          <w:u w:val="none"/>
        </w:rPr>
        <w:t>联系人：</w:t>
      </w:r>
      <w:r>
        <w:rPr>
          <w:rFonts w:hint="eastAsia" w:ascii="宋体" w:hAnsi="宋体" w:eastAsia="宋体" w:cs="宋体"/>
          <w:sz w:val="24"/>
          <w:szCs w:val="24"/>
          <w:u w:val="none"/>
          <w:lang w:eastAsia="zh-CN"/>
        </w:rPr>
        <w:t>李先生</w:t>
      </w:r>
    </w:p>
    <w:p>
      <w:pPr>
        <w:pageBreakBefore w:val="0"/>
        <w:kinsoku/>
        <w:wordWrap/>
        <w:overflowPunct/>
        <w:topLinePunct w:val="0"/>
        <w:autoSpaceDE/>
        <w:autoSpaceDN/>
        <w:bidi w:val="0"/>
        <w:adjustRightInd/>
        <w:spacing w:line="360" w:lineRule="auto"/>
        <w:ind w:right="420" w:rightChars="200" w:firstLine="1200" w:firstLineChars="500"/>
        <w:textAlignment w:val="auto"/>
        <w:rPr>
          <w:rFonts w:hint="eastAsia" w:ascii="宋体" w:hAnsi="宋体" w:eastAsia="宋体" w:cs="宋体"/>
          <w:sz w:val="24"/>
          <w:szCs w:val="24"/>
          <w:u w:val="none"/>
          <w:lang w:val="en-US" w:eastAsia="zh-CN"/>
        </w:rPr>
      </w:pPr>
      <w:r>
        <w:rPr>
          <w:rFonts w:hint="eastAsia" w:ascii="宋体" w:hAnsi="宋体" w:eastAsia="宋体" w:cs="宋体"/>
          <w:kern w:val="2"/>
          <w:sz w:val="24"/>
          <w:szCs w:val="24"/>
          <w:u w:val="none"/>
          <w:lang w:val="en-US" w:eastAsia="zh-CN" w:bidi="ar-SA"/>
        </w:rPr>
        <w:t>联系电话：13438542974</w:t>
      </w:r>
      <w:bookmarkStart w:id="7" w:name="_GoBack"/>
      <w:bookmarkEnd w:id="7"/>
    </w:p>
    <w:p>
      <w:pPr>
        <w:pageBreakBefore w:val="0"/>
        <w:kinsoku/>
        <w:wordWrap/>
        <w:overflowPunct/>
        <w:topLinePunct w:val="0"/>
        <w:autoSpaceDE/>
        <w:autoSpaceDN/>
        <w:bidi w:val="0"/>
        <w:adjustRightInd/>
        <w:spacing w:line="360" w:lineRule="auto"/>
        <w:ind w:left="2402" w:leftChars="570" w:hanging="1205" w:hangingChars="500"/>
        <w:textAlignment w:val="auto"/>
        <w:rPr>
          <w:rFonts w:hint="eastAsia" w:ascii="宋体" w:hAnsi="宋体" w:eastAsia="宋体" w:cs="宋体"/>
          <w:sz w:val="24"/>
          <w:szCs w:val="24"/>
          <w:u w:val="none"/>
          <w:lang w:eastAsia="zh-CN"/>
        </w:rPr>
      </w:pPr>
      <w:r>
        <w:rPr>
          <w:rFonts w:hint="eastAsia" w:ascii="宋体" w:hAnsi="宋体" w:eastAsia="宋体" w:cs="宋体"/>
          <w:b/>
          <w:bCs/>
          <w:sz w:val="24"/>
          <w:szCs w:val="24"/>
          <w:u w:val="none"/>
          <w:lang w:eastAsia="zh-CN"/>
        </w:rPr>
        <w:t>采购代理机构</w:t>
      </w:r>
      <w:r>
        <w:rPr>
          <w:rFonts w:hint="eastAsia" w:ascii="宋体" w:hAnsi="宋体" w:eastAsia="宋体" w:cs="宋体"/>
          <w:sz w:val="24"/>
          <w:szCs w:val="24"/>
          <w:u w:val="none"/>
          <w:lang w:eastAsia="zh-CN"/>
        </w:rPr>
        <w:t>：广元恒一工程管理有限公司</w:t>
      </w:r>
    </w:p>
    <w:p>
      <w:pPr>
        <w:pageBreakBefore w:val="0"/>
        <w:kinsoku/>
        <w:wordWrap/>
        <w:overflowPunct/>
        <w:topLinePunct w:val="0"/>
        <w:autoSpaceDE/>
        <w:autoSpaceDN/>
        <w:bidi w:val="0"/>
        <w:adjustRightInd/>
        <w:spacing w:line="360" w:lineRule="auto"/>
        <w:ind w:right="-92" w:rightChars="-44" w:firstLine="1200" w:firstLineChars="500"/>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rPr>
        <w:t>通讯地址：</w:t>
      </w:r>
      <w:r>
        <w:rPr>
          <w:rFonts w:hint="eastAsia" w:ascii="宋体" w:hAnsi="宋体" w:eastAsia="宋体" w:cs="宋体"/>
          <w:b w:val="0"/>
          <w:bCs/>
          <w:color w:val="auto"/>
          <w:sz w:val="24"/>
          <w:szCs w:val="24"/>
          <w:u w:val="none"/>
          <w:lang w:eastAsia="zh-CN"/>
        </w:rPr>
        <w:t>广</w:t>
      </w:r>
      <w:r>
        <w:rPr>
          <w:rFonts w:hint="eastAsia" w:ascii="宋体" w:hAnsi="宋体" w:eastAsia="宋体" w:cs="宋体"/>
          <w:b w:val="0"/>
          <w:bCs/>
          <w:color w:val="auto"/>
          <w:sz w:val="24"/>
          <w:szCs w:val="24"/>
          <w:u w:val="none"/>
        </w:rPr>
        <w:t>元市</w:t>
      </w:r>
      <w:r>
        <w:rPr>
          <w:rFonts w:hint="eastAsia" w:ascii="宋体" w:hAnsi="宋体" w:eastAsia="宋体" w:cs="宋体"/>
          <w:b w:val="0"/>
          <w:bCs/>
          <w:color w:val="auto"/>
          <w:sz w:val="24"/>
          <w:szCs w:val="24"/>
          <w:u w:val="none"/>
          <w:lang w:eastAsia="zh-CN"/>
        </w:rPr>
        <w:t>经开区下西办事处物流园区工贸</w:t>
      </w:r>
      <w:r>
        <w:rPr>
          <w:rFonts w:hint="eastAsia" w:ascii="宋体" w:hAnsi="宋体" w:eastAsia="宋体" w:cs="宋体"/>
          <w:b w:val="0"/>
          <w:bCs/>
          <w:color w:val="auto"/>
          <w:sz w:val="24"/>
          <w:szCs w:val="24"/>
          <w:u w:val="none"/>
          <w:lang w:val="en-US" w:eastAsia="zh-CN"/>
        </w:rPr>
        <w:t>.家世界2幢19楼</w:t>
      </w:r>
    </w:p>
    <w:p>
      <w:pPr>
        <w:pageBreakBefore w:val="0"/>
        <w:kinsoku/>
        <w:wordWrap/>
        <w:overflowPunct/>
        <w:topLinePunct w:val="0"/>
        <w:autoSpaceDE/>
        <w:autoSpaceDN/>
        <w:bidi w:val="0"/>
        <w:adjustRightInd/>
        <w:spacing w:line="360" w:lineRule="auto"/>
        <w:ind w:left="2397" w:leftChars="570" w:hanging="1200" w:hangingChars="5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eastAsia="zh-CN"/>
        </w:rPr>
        <w:t>联系人：李</w:t>
      </w:r>
      <w:r>
        <w:rPr>
          <w:rFonts w:hint="eastAsia" w:ascii="宋体" w:hAnsi="宋体" w:eastAsia="宋体" w:cs="宋体"/>
          <w:sz w:val="24"/>
          <w:szCs w:val="24"/>
          <w:u w:val="none"/>
          <w:lang w:val="en-US" w:eastAsia="zh-CN"/>
        </w:rPr>
        <w:t>女士</w:t>
      </w:r>
    </w:p>
    <w:p>
      <w:pPr>
        <w:pageBreakBefore w:val="0"/>
        <w:kinsoku/>
        <w:wordWrap/>
        <w:overflowPunct/>
        <w:topLinePunct w:val="0"/>
        <w:autoSpaceDE/>
        <w:autoSpaceDN/>
        <w:bidi w:val="0"/>
        <w:adjustRightInd/>
        <w:spacing w:line="360" w:lineRule="auto"/>
        <w:ind w:left="2397" w:leftChars="570" w:hanging="1200" w:hangingChars="5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eastAsia="zh-CN"/>
        </w:rPr>
        <w:t>联系电话：</w:t>
      </w:r>
      <w:r>
        <w:rPr>
          <w:rFonts w:hint="eastAsia" w:ascii="宋体" w:hAnsi="宋体" w:eastAsia="宋体" w:cs="宋体"/>
          <w:sz w:val="24"/>
          <w:szCs w:val="24"/>
          <w:u w:val="none"/>
          <w:lang w:val="en-US" w:eastAsia="zh-CN"/>
        </w:rPr>
        <w:t>18113699659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5FC587"/>
    <w:multiLevelType w:val="singleLevel"/>
    <w:tmpl w:val="7F5FC587"/>
    <w:lvl w:ilvl="0" w:tentative="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A60B2"/>
    <w:rsid w:val="06FF0C79"/>
    <w:rsid w:val="1C443604"/>
    <w:rsid w:val="1D3248BE"/>
    <w:rsid w:val="38D867FF"/>
    <w:rsid w:val="3C803A11"/>
    <w:rsid w:val="4E2C36D7"/>
    <w:rsid w:val="54093F5D"/>
    <w:rsid w:val="5D2448BC"/>
    <w:rsid w:val="5FE8045C"/>
    <w:rsid w:val="66213D94"/>
    <w:rsid w:val="68C6652D"/>
    <w:rsid w:val="7C22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99"/>
    <w:pPr>
      <w:keepNext/>
      <w:keepLines/>
      <w:spacing w:before="280" w:after="290" w:line="372" w:lineRule="auto"/>
      <w:outlineLvl w:val="3"/>
    </w:pPr>
    <w:rPr>
      <w:rFonts w:ascii="Arial" w:hAnsi="Arial" w:eastAsia="黑体" w:cs="Arial"/>
      <w:b/>
      <w:bCs/>
      <w:sz w:val="28"/>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uppressAutoHyphens/>
      <w:spacing w:after="120"/>
    </w:pPr>
    <w:rPr>
      <w:kern w:val="1"/>
      <w:lang w:eastAsia="ar-SA"/>
    </w:rPr>
  </w:style>
  <w:style w:type="paragraph" w:styleId="4">
    <w:name w:val="Body Text Indent"/>
    <w:basedOn w:val="1"/>
    <w:qFormat/>
    <w:uiPriority w:val="99"/>
    <w:pPr>
      <w:ind w:firstLine="630"/>
    </w:pPr>
    <w:rPr>
      <w:sz w:val="32"/>
      <w:szCs w:val="32"/>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6">
    <w:name w:val="Title"/>
    <w:basedOn w:val="1"/>
    <w:next w:val="1"/>
    <w:qFormat/>
    <w:uiPriority w:val="99"/>
    <w:pPr>
      <w:spacing w:before="240" w:after="60"/>
      <w:jc w:val="center"/>
      <w:outlineLvl w:val="0"/>
    </w:pPr>
    <w:rPr>
      <w:rFonts w:ascii="Cambria" w:hAnsi="Cambria" w:cs="Cambria"/>
      <w:b/>
      <w:bCs/>
      <w:sz w:val="32"/>
      <w:szCs w:val="32"/>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 A"/>
    <w:qFormat/>
    <w:uiPriority w:val="0"/>
    <w:pPr>
      <w:framePr w:wrap="around" w:vAnchor="margin" w:hAnchor="text" w:y="1"/>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11">
    <w:name w:val="无"/>
    <w:qFormat/>
    <w:uiPriority w:val="0"/>
  </w:style>
  <w:style w:type="paragraph" w:customStyle="1" w:styleId="12">
    <w:name w:val="Default"/>
    <w:qFormat/>
    <w:uiPriority w:val="99"/>
    <w:pPr>
      <w:widowControl w:val="0"/>
      <w:autoSpaceDE w:val="0"/>
      <w:autoSpaceDN w:val="0"/>
      <w:adjustRightInd w:val="0"/>
      <w:spacing w:after="200" w:line="276" w:lineRule="auto"/>
    </w:pPr>
    <w:rPr>
      <w:rFonts w:ascii="黑体" w:hAnsi="Calibri" w:eastAsia="黑体" w:cs="黑体"/>
      <w:color w:val="000000"/>
      <w:sz w:val="24"/>
      <w:szCs w:val="24"/>
      <w:lang w:val="en-US" w:eastAsia="zh-CN" w:bidi="ar-SA"/>
    </w:rPr>
  </w:style>
  <w:style w:type="paragraph" w:customStyle="1" w:styleId="13">
    <w:name w:val="正文首行缩进两字符"/>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2021-07-22T06:01:00Z</dcterms:created>
  <dc:creator>Administrator</dc:creator>
  <cp:lastModifiedBy>X</cp:lastModifiedBy>
  <dcterms:modified xsi:type="dcterms:W3CDTF">2021-07-26T02:41:35Z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E8E14F6B41784B48832D0E4FFA4EDB86</vt:lpwstr>
  </property>
</Properties>
</file>