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不涉及规定文化类目经营的承诺书</w:t>
      </w:r>
    </w:p>
    <w:p>
      <w:r>
        <w:t>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江西省通信管理局：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本单位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公司：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，统一社会信用代码：</w:t>
      </w:r>
      <w:r>
        <w:rPr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，我方已知晓根据《互联网文化管理暂行规定</w:t>
      </w:r>
      <w:r>
        <w:rPr>
          <w:sz w:val="28"/>
          <w:szCs w:val="28"/>
        </w:rPr>
        <w:t>(2017</w:t>
      </w:r>
      <w:r>
        <w:rPr>
          <w:rFonts w:hint="eastAsia"/>
          <w:sz w:val="28"/>
          <w:szCs w:val="28"/>
        </w:rPr>
        <w:t>修订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》的要求，在互联网上经营网络音乐娱乐、网络游戏、网络演出剧（节）目、网络表演、网络艺术品、网络动漫等互联网文化产品需要到文化部门获取前置审批文件。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我方承诺始终遵守《互联网文化管理暂行规定</w:t>
      </w:r>
      <w:r>
        <w:rPr>
          <w:sz w:val="28"/>
          <w:szCs w:val="28"/>
        </w:rPr>
        <w:t>(2017</w:t>
      </w:r>
      <w:r>
        <w:rPr>
          <w:rFonts w:hint="eastAsia"/>
          <w:sz w:val="28"/>
          <w:szCs w:val="28"/>
        </w:rPr>
        <w:t>修订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》，在取得相关前置审批文件之前，不在备案主体：</w:t>
      </w:r>
      <w:r>
        <w:rPr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>，的所有网站上从事上述文化产品经营活动，如有违反，我方自愿接受有关主管部门处罚。</w:t>
      </w:r>
    </w:p>
    <w:p>
      <w:r>
        <w:rPr>
          <w:sz w:val="28"/>
          <w:szCs w:val="28"/>
        </w:rPr>
        <w:t> </w:t>
      </w:r>
    </w:p>
    <w:p/>
    <w:p/>
    <w:p/>
    <w:p/>
    <w:p/>
    <w:p/>
    <w:p>
      <w:pPr>
        <w:ind w:left="5460" w:hanging="7280" w:hangingChars="2600"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承诺方：</w:t>
      </w:r>
    </w:p>
    <w:p>
      <w:pPr>
        <w:ind w:left="7140" w:hanging="9520" w:hangingChars="3400"/>
        <w:jc w:val="right"/>
      </w:pPr>
      <w:r>
        <w:rPr>
          <w:rFonts w:hint="eastAsia"/>
          <w:sz w:val="28"/>
          <w:szCs w:val="28"/>
        </w:rPr>
        <w:t>（ 盖 章 ）</w:t>
      </w:r>
    </w:p>
    <w:p>
      <w:pPr>
        <w:ind w:left="5880" w:hanging="7840" w:hangingChars="28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期：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ind w:left="5880" w:hanging="5880" w:hangingChars="2800"/>
        <w:rPr>
          <w:rFonts w:hint="eastAsia"/>
        </w:rPr>
      </w:pPr>
    </w:p>
    <w:p>
      <w:pPr>
        <w:ind w:left="5880" w:hanging="5880" w:hangingChars="2800"/>
        <w:rPr>
          <w:rFonts w:hint="eastAsia"/>
        </w:rPr>
      </w:pPr>
    </w:p>
    <w:p>
      <w:pPr>
        <w:ind w:left="5880" w:hanging="5880" w:hangingChars="2800"/>
        <w:rPr>
          <w:rFonts w:hint="eastAsia"/>
        </w:rPr>
      </w:pPr>
    </w:p>
    <w:p>
      <w:pPr>
        <w:ind w:left="5880" w:hanging="5880" w:hangingChars="2800"/>
        <w:rPr>
          <w:rFonts w:hint="eastAsia"/>
        </w:rPr>
      </w:pPr>
    </w:p>
    <w:p>
      <w:pPr>
        <w:ind w:left="5880" w:hanging="5880" w:hangingChars="2800"/>
        <w:rPr>
          <w:rFonts w:hint="eastAsia"/>
        </w:rPr>
      </w:pPr>
    </w:p>
    <w:p>
      <w:pPr>
        <w:ind w:left="5880" w:hanging="5880" w:hangingChars="2800"/>
        <w:rPr>
          <w:rFonts w:hint="eastAsia"/>
        </w:rPr>
      </w:pPr>
    </w:p>
    <w:p>
      <w:pPr>
        <w:ind w:left="5880" w:hanging="5880" w:hangingChars="2800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本表适用范围：ICP备案主体属江西省。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本单位/公司请</w:t>
      </w:r>
      <w:r>
        <w:rPr>
          <w:rFonts w:hint="eastAsia" w:ascii="宋体" w:hAnsi="宋体" w:eastAsia="宋体" w:cs="宋体"/>
          <w:sz w:val="22"/>
          <w:lang w:val="en-US" w:eastAsia="zh-CN"/>
        </w:rPr>
        <w:t>填写单位名称，统一社会信用代码请填写证件上18位统一社会信用代码</w:t>
      </w:r>
      <w:r>
        <w:rPr>
          <w:rFonts w:hint="eastAsia" w:ascii="宋体" w:hAnsi="宋体" w:eastAsia="宋体" w:cs="宋体"/>
          <w:sz w:val="22"/>
          <w:lang w:val="en-US" w:eastAsia="zh-CN"/>
        </w:rPr>
        <w:t>，备案主体请填写单位名称,右下角承诺方处请填写单位名称或法人姓名后盖公章，日期需填写近期日期。</w:t>
      </w:r>
    </w:p>
    <w:p>
      <w:pPr>
        <w:widowControl w:val="0"/>
        <w:numPr>
          <w:numId w:val="0"/>
        </w:numPr>
        <w:wordWrap w:val="0"/>
        <w:ind w:leftChars="0" w:right="480" w:right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3、上述材料应使用A4打印纸打印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lang w:val="en-US" w:eastAsia="zh-CN"/>
        </w:rPr>
        <w:t>，签字用黑色签字笔，盖章请盖单位公章，需要原件彩色扫描上传至其他资料里。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E6"/>
    <w:rsid w:val="002E4D23"/>
    <w:rsid w:val="003732F0"/>
    <w:rsid w:val="0040266E"/>
    <w:rsid w:val="0061454A"/>
    <w:rsid w:val="0065578E"/>
    <w:rsid w:val="006F5797"/>
    <w:rsid w:val="007654F2"/>
    <w:rsid w:val="00775938"/>
    <w:rsid w:val="00822C1F"/>
    <w:rsid w:val="0086780D"/>
    <w:rsid w:val="008D2566"/>
    <w:rsid w:val="009957A2"/>
    <w:rsid w:val="009A4131"/>
    <w:rsid w:val="009C32E6"/>
    <w:rsid w:val="00C32A30"/>
    <w:rsid w:val="00C856A0"/>
    <w:rsid w:val="00C9575F"/>
    <w:rsid w:val="00E40FA2"/>
    <w:rsid w:val="00F11965"/>
    <w:rsid w:val="00FE6818"/>
    <w:rsid w:val="00FF6D5A"/>
    <w:rsid w:val="3B516B90"/>
    <w:rsid w:val="49DB33FA"/>
    <w:rsid w:val="6B7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2020-12-16T07:32:00Z</dcterms:created>
  <dc:creator>China</dc:creator>
  <cp:lastModifiedBy>fkpx</cp:lastModifiedBy>
  <dcterms:modified xsi:type="dcterms:W3CDTF">2020-12-17T01:29:01Z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