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9747" w:type="dxa"/>
        <w:jc w:val="center"/>
        <w:tblLook w:val="04A0"/>
      </w:tblPr>
      <w:tblGrid>
        <w:gridCol w:w="1526"/>
        <w:gridCol w:w="8221"/>
      </w:tblGrid>
      <w:tr w:rsidR="002728A2">
        <w:trPr>
          <w:jc w:val="center"/>
        </w:trPr>
        <w:tc>
          <w:tcPr>
            <w:tcW w:w="9747" w:type="dxa"/>
            <w:gridSpan w:val="2"/>
            <w:vAlign w:val="center"/>
          </w:tcPr>
          <w:p w:rsidR="002728A2" w:rsidRPr="00E1102C" w:rsidRDefault="00EE1007">
            <w:pPr>
              <w:spacing w:line="360" w:lineRule="auto"/>
              <w:jc w:val="center"/>
              <w:rPr>
                <w:rFonts w:asciiTheme="minorEastAsia" w:hAnsiTheme="minorEastAsia"/>
                <w:b/>
                <w:sz w:val="28"/>
                <w:szCs w:val="28"/>
              </w:rPr>
            </w:pPr>
            <w:r w:rsidRPr="00EE1007">
              <w:rPr>
                <w:rFonts w:asciiTheme="minorEastAsia" w:hAnsiTheme="minorEastAsia" w:cs="宋体" w:hint="eastAsia"/>
                <w:b/>
                <w:sz w:val="28"/>
                <w:szCs w:val="28"/>
              </w:rPr>
              <w:t>虚拟化DELL</w:t>
            </w:r>
            <w:r>
              <w:rPr>
                <w:rFonts w:asciiTheme="minorEastAsia" w:hAnsiTheme="minorEastAsia" w:cs="宋体" w:hint="eastAsia"/>
                <w:b/>
                <w:sz w:val="28"/>
                <w:szCs w:val="28"/>
              </w:rPr>
              <w:t>服务器采购</w:t>
            </w:r>
            <w:r w:rsidR="00D01025" w:rsidRPr="00E1102C">
              <w:rPr>
                <w:rFonts w:asciiTheme="minorEastAsia" w:hAnsiTheme="minorEastAsia" w:hint="eastAsia"/>
                <w:b/>
                <w:sz w:val="28"/>
                <w:szCs w:val="28"/>
              </w:rPr>
              <w:t>招标邀请函</w:t>
            </w:r>
          </w:p>
        </w:tc>
      </w:tr>
      <w:tr w:rsidR="002728A2">
        <w:trPr>
          <w:jc w:val="center"/>
        </w:trPr>
        <w:tc>
          <w:tcPr>
            <w:tcW w:w="9747" w:type="dxa"/>
            <w:gridSpan w:val="2"/>
            <w:vAlign w:val="center"/>
          </w:tcPr>
          <w:p w:rsidR="002728A2" w:rsidRDefault="00D01025">
            <w:pPr>
              <w:spacing w:line="360" w:lineRule="auto"/>
              <w:jc w:val="left"/>
              <w:rPr>
                <w:rFonts w:asciiTheme="minorEastAsia" w:hAnsiTheme="minorEastAsia"/>
                <w:szCs w:val="21"/>
              </w:rPr>
            </w:pPr>
            <w:r>
              <w:rPr>
                <w:rFonts w:asciiTheme="minorEastAsia" w:hAnsiTheme="minorEastAsia" w:hint="eastAsia"/>
                <w:szCs w:val="21"/>
              </w:rPr>
              <w:t>各潜在投标人：</w:t>
            </w:r>
          </w:p>
          <w:p w:rsidR="002728A2" w:rsidRDefault="00EE1007" w:rsidP="00EE1007">
            <w:pPr>
              <w:spacing w:line="360" w:lineRule="auto"/>
              <w:ind w:firstLineChars="250" w:firstLine="525"/>
              <w:jc w:val="left"/>
              <w:rPr>
                <w:rFonts w:asciiTheme="minorEastAsia" w:hAnsiTheme="minorEastAsia"/>
                <w:szCs w:val="21"/>
              </w:rPr>
            </w:pPr>
            <w:r>
              <w:rPr>
                <w:rFonts w:asciiTheme="minorEastAsia" w:hAnsiTheme="minorEastAsia" w:cs="仿宋_GB2312" w:hint="eastAsia"/>
                <w:szCs w:val="21"/>
              </w:rPr>
              <w:t>浙江亚太机电股份</w:t>
            </w:r>
            <w:r w:rsidR="00285DAC" w:rsidRPr="00285DAC">
              <w:rPr>
                <w:rFonts w:asciiTheme="minorEastAsia" w:hAnsiTheme="minorEastAsia" w:cs="仿宋_GB2312" w:hint="eastAsia"/>
                <w:szCs w:val="21"/>
              </w:rPr>
              <w:t>有限公司</w:t>
            </w:r>
            <w:r w:rsidR="00D01025">
              <w:rPr>
                <w:rFonts w:asciiTheme="minorEastAsia" w:hAnsiTheme="minorEastAsia" w:hint="eastAsia"/>
                <w:szCs w:val="21"/>
              </w:rPr>
              <w:t>（以下简称招标人）发出本次招标邀请函，欢迎符合资格的投标人参加投标</w:t>
            </w:r>
            <w:r w:rsidR="00C708BA">
              <w:rPr>
                <w:rFonts w:asciiTheme="minorEastAsia" w:hAnsiTheme="minorEastAsia" w:hint="eastAsia"/>
                <w:szCs w:val="21"/>
              </w:rPr>
              <w:t>。</w:t>
            </w:r>
          </w:p>
          <w:p w:rsidR="002728A2" w:rsidRDefault="00D01025" w:rsidP="00C708BA">
            <w:pPr>
              <w:spacing w:line="360" w:lineRule="auto"/>
              <w:ind w:firstLineChars="156" w:firstLine="328"/>
              <w:jc w:val="left"/>
              <w:rPr>
                <w:rFonts w:asciiTheme="minorEastAsia" w:hAnsiTheme="minorEastAsia"/>
                <w:szCs w:val="21"/>
              </w:rPr>
            </w:pPr>
            <w:r>
              <w:rPr>
                <w:rFonts w:asciiTheme="minorEastAsia" w:hAnsiTheme="minorEastAsia" w:hint="eastAsia"/>
                <w:szCs w:val="21"/>
              </w:rPr>
              <w:t>投标人明确及承诺，一旦参与投标即表示已仔细阅读和理解了本招标邀请函的全部内容，同时也同意按照本招标邀请函所述参与本次招投标，不再对招投标流程有任何异议</w:t>
            </w:r>
            <w:r w:rsidR="00C708BA">
              <w:rPr>
                <w:rFonts w:asciiTheme="minorEastAsia" w:hAnsiTheme="minorEastAsia" w:hint="eastAsia"/>
                <w:szCs w:val="21"/>
              </w:rPr>
              <w:t>。</w:t>
            </w:r>
          </w:p>
        </w:tc>
      </w:tr>
      <w:tr w:rsidR="002728A2">
        <w:trPr>
          <w:jc w:val="center"/>
        </w:trPr>
        <w:tc>
          <w:tcPr>
            <w:tcW w:w="1526" w:type="dxa"/>
            <w:tcBorders>
              <w:right w:val="single" w:sz="4" w:space="0" w:color="auto"/>
            </w:tcBorders>
            <w:vAlign w:val="center"/>
          </w:tcPr>
          <w:p w:rsidR="002728A2" w:rsidRPr="00EE1007" w:rsidRDefault="00D01025">
            <w:pPr>
              <w:spacing w:line="360" w:lineRule="auto"/>
              <w:jc w:val="center"/>
              <w:rPr>
                <w:rFonts w:asciiTheme="minorEastAsia" w:hAnsiTheme="minorEastAsia"/>
                <w:szCs w:val="21"/>
              </w:rPr>
            </w:pPr>
            <w:r w:rsidRPr="00EE1007">
              <w:rPr>
                <w:rFonts w:asciiTheme="minorEastAsia" w:hAnsiTheme="minorEastAsia" w:hint="eastAsia"/>
                <w:szCs w:val="21"/>
              </w:rPr>
              <w:t>项目名称</w:t>
            </w:r>
          </w:p>
        </w:tc>
        <w:tc>
          <w:tcPr>
            <w:tcW w:w="8221" w:type="dxa"/>
            <w:tcBorders>
              <w:left w:val="single" w:sz="4" w:space="0" w:color="auto"/>
            </w:tcBorders>
            <w:vAlign w:val="center"/>
          </w:tcPr>
          <w:p w:rsidR="002728A2" w:rsidRPr="00EE1007" w:rsidRDefault="00EE1007">
            <w:pPr>
              <w:spacing w:line="360" w:lineRule="auto"/>
              <w:jc w:val="left"/>
              <w:rPr>
                <w:rFonts w:asciiTheme="minorEastAsia" w:hAnsiTheme="minorEastAsia"/>
                <w:szCs w:val="21"/>
              </w:rPr>
            </w:pPr>
            <w:r w:rsidRPr="00EE1007">
              <w:rPr>
                <w:rFonts w:asciiTheme="minorEastAsia" w:hAnsiTheme="minorEastAsia" w:cs="宋体" w:hint="eastAsia"/>
                <w:szCs w:val="21"/>
              </w:rPr>
              <w:t>虚拟化DELL服务器采购</w:t>
            </w:r>
            <w:r w:rsidRPr="00EE1007">
              <w:rPr>
                <w:rFonts w:asciiTheme="minorEastAsia" w:hAnsiTheme="minorEastAsia" w:hint="eastAsia"/>
                <w:szCs w:val="21"/>
              </w:rPr>
              <w:t>招标</w:t>
            </w:r>
          </w:p>
        </w:tc>
      </w:tr>
      <w:tr w:rsidR="002728A2">
        <w:trPr>
          <w:jc w:val="center"/>
        </w:trPr>
        <w:tc>
          <w:tcPr>
            <w:tcW w:w="1526" w:type="dxa"/>
            <w:tcBorders>
              <w:right w:val="single" w:sz="4" w:space="0" w:color="auto"/>
            </w:tcBorders>
            <w:vAlign w:val="center"/>
          </w:tcPr>
          <w:p w:rsidR="002728A2" w:rsidRPr="00820D29" w:rsidRDefault="00D01025">
            <w:pPr>
              <w:spacing w:line="360" w:lineRule="auto"/>
              <w:jc w:val="center"/>
              <w:rPr>
                <w:rFonts w:asciiTheme="minorEastAsia" w:hAnsiTheme="minorEastAsia"/>
                <w:color w:val="000000" w:themeColor="text1"/>
                <w:szCs w:val="21"/>
              </w:rPr>
            </w:pPr>
            <w:r w:rsidRPr="00820D29">
              <w:rPr>
                <w:rFonts w:asciiTheme="minorEastAsia" w:hAnsiTheme="minorEastAsia" w:hint="eastAsia"/>
                <w:color w:val="000000" w:themeColor="text1"/>
                <w:szCs w:val="21"/>
              </w:rPr>
              <w:t>项目编号</w:t>
            </w:r>
          </w:p>
        </w:tc>
        <w:tc>
          <w:tcPr>
            <w:tcW w:w="8221" w:type="dxa"/>
            <w:tcBorders>
              <w:left w:val="single" w:sz="4" w:space="0" w:color="auto"/>
            </w:tcBorders>
            <w:vAlign w:val="center"/>
          </w:tcPr>
          <w:p w:rsidR="002728A2" w:rsidRPr="00820D29" w:rsidRDefault="006541D6" w:rsidP="00E1102C">
            <w:pPr>
              <w:spacing w:line="360" w:lineRule="auto"/>
              <w:jc w:val="left"/>
              <w:rPr>
                <w:rFonts w:asciiTheme="minorEastAsia" w:hAnsiTheme="minorEastAsia"/>
                <w:color w:val="000000" w:themeColor="text1"/>
                <w:szCs w:val="21"/>
              </w:rPr>
            </w:pPr>
            <w:r w:rsidRPr="006541D6">
              <w:rPr>
                <w:rFonts w:asciiTheme="minorEastAsia" w:hAnsiTheme="minorEastAsia"/>
                <w:color w:val="000000" w:themeColor="text1"/>
                <w:szCs w:val="21"/>
              </w:rPr>
              <w:t>APG-</w:t>
            </w:r>
            <w:r w:rsidR="0060349F">
              <w:rPr>
                <w:rFonts w:asciiTheme="minorEastAsia" w:hAnsiTheme="minorEastAsia" w:hint="eastAsia"/>
                <w:color w:val="000000" w:themeColor="text1"/>
                <w:szCs w:val="21"/>
              </w:rPr>
              <w:t>GF</w:t>
            </w:r>
            <w:r w:rsidR="00E1102C">
              <w:rPr>
                <w:rFonts w:asciiTheme="minorEastAsia" w:hAnsiTheme="minorEastAsia" w:hint="eastAsia"/>
                <w:color w:val="000000" w:themeColor="text1"/>
                <w:szCs w:val="21"/>
              </w:rPr>
              <w:t>-CG20220</w:t>
            </w:r>
            <w:r w:rsidR="0060349F">
              <w:rPr>
                <w:rFonts w:asciiTheme="minorEastAsia" w:hAnsiTheme="minorEastAsia" w:hint="eastAsia"/>
                <w:color w:val="000000" w:themeColor="text1"/>
                <w:szCs w:val="21"/>
              </w:rPr>
              <w:t>416</w:t>
            </w:r>
            <w:r w:rsidR="00CB2411">
              <w:rPr>
                <w:rFonts w:asciiTheme="minorEastAsia" w:hAnsiTheme="minorEastAsia" w:hint="eastAsia"/>
                <w:color w:val="000000" w:themeColor="text1"/>
                <w:szCs w:val="21"/>
              </w:rPr>
              <w:t>01</w:t>
            </w:r>
          </w:p>
        </w:tc>
      </w:tr>
      <w:tr w:rsidR="002728A2">
        <w:trPr>
          <w:jc w:val="center"/>
        </w:trPr>
        <w:tc>
          <w:tcPr>
            <w:tcW w:w="1526" w:type="dxa"/>
            <w:tcBorders>
              <w:right w:val="single" w:sz="4" w:space="0" w:color="auto"/>
            </w:tcBorders>
            <w:vAlign w:val="center"/>
          </w:tcPr>
          <w:p w:rsidR="002728A2" w:rsidRPr="00EE1007" w:rsidRDefault="00D01025">
            <w:pPr>
              <w:spacing w:line="360" w:lineRule="auto"/>
              <w:jc w:val="center"/>
              <w:rPr>
                <w:rFonts w:asciiTheme="minorEastAsia" w:hAnsiTheme="minorEastAsia"/>
                <w:color w:val="000000" w:themeColor="text1"/>
                <w:szCs w:val="21"/>
              </w:rPr>
            </w:pPr>
            <w:r w:rsidRPr="00EE1007">
              <w:rPr>
                <w:rFonts w:asciiTheme="minorEastAsia" w:hAnsiTheme="minorEastAsia" w:hint="eastAsia"/>
                <w:color w:val="000000" w:themeColor="text1"/>
                <w:szCs w:val="21"/>
              </w:rPr>
              <w:t>完成时间</w:t>
            </w:r>
          </w:p>
        </w:tc>
        <w:tc>
          <w:tcPr>
            <w:tcW w:w="8221" w:type="dxa"/>
            <w:tcBorders>
              <w:left w:val="single" w:sz="4" w:space="0" w:color="auto"/>
            </w:tcBorders>
            <w:vAlign w:val="center"/>
          </w:tcPr>
          <w:p w:rsidR="002728A2" w:rsidRDefault="005564EA" w:rsidP="00CA545D">
            <w:pPr>
              <w:spacing w:line="400" w:lineRule="exact"/>
              <w:rPr>
                <w:rFonts w:asciiTheme="minorEastAsia" w:hAnsiTheme="minorEastAsia"/>
                <w:szCs w:val="21"/>
              </w:rPr>
            </w:pPr>
            <w:r>
              <w:rPr>
                <w:rFonts w:asciiTheme="minorEastAsia" w:hAnsiTheme="minorEastAsia" w:hint="eastAsia"/>
                <w:szCs w:val="21"/>
              </w:rPr>
              <w:t>（1）</w:t>
            </w:r>
            <w:r w:rsidR="00D01025" w:rsidRPr="00CA545D">
              <w:rPr>
                <w:rFonts w:asciiTheme="minorEastAsia" w:hAnsiTheme="minorEastAsia" w:hint="eastAsia"/>
                <w:szCs w:val="21"/>
              </w:rPr>
              <w:t>具体时间进度投标人应编制项目实施计划表交招标人认可，但交货最迟不得晚于预付款后</w:t>
            </w:r>
            <w:r w:rsidR="003C57D8" w:rsidRPr="00CA545D">
              <w:rPr>
                <w:rFonts w:asciiTheme="minorEastAsia" w:hAnsiTheme="minorEastAsia" w:hint="eastAsia"/>
                <w:szCs w:val="21"/>
              </w:rPr>
              <w:t>2</w:t>
            </w:r>
            <w:r w:rsidR="00D01025" w:rsidRPr="00CA545D">
              <w:rPr>
                <w:rFonts w:asciiTheme="minorEastAsia" w:hAnsiTheme="minorEastAsia" w:hint="eastAsia"/>
                <w:szCs w:val="21"/>
              </w:rPr>
              <w:t>个月内，每延期一天，违约金为合同总价的</w:t>
            </w:r>
            <w:r w:rsidR="003C57D8" w:rsidRPr="00CA545D">
              <w:rPr>
                <w:rFonts w:asciiTheme="minorEastAsia" w:hAnsiTheme="minorEastAsia" w:hint="eastAsia"/>
                <w:szCs w:val="21"/>
              </w:rPr>
              <w:t>2</w:t>
            </w:r>
            <w:r w:rsidR="00D01025" w:rsidRPr="00CA545D">
              <w:rPr>
                <w:rFonts w:asciiTheme="minorEastAsia" w:hAnsiTheme="minorEastAsia" w:hint="eastAsia"/>
                <w:szCs w:val="21"/>
              </w:rPr>
              <w:t>%累积计算</w:t>
            </w:r>
            <w:r w:rsidR="003C57D8" w:rsidRPr="00CA545D">
              <w:rPr>
                <w:rFonts w:asciiTheme="minorEastAsia" w:hAnsiTheme="minorEastAsia" w:hint="eastAsia"/>
                <w:szCs w:val="21"/>
              </w:rPr>
              <w:t>，但总额不超过设备款的100%</w:t>
            </w:r>
          </w:p>
          <w:p w:rsidR="005564EA" w:rsidRPr="00CA545D" w:rsidRDefault="005564EA" w:rsidP="00CA545D">
            <w:pPr>
              <w:spacing w:line="400" w:lineRule="exact"/>
              <w:rPr>
                <w:rFonts w:asciiTheme="minorEastAsia" w:hAnsiTheme="minorEastAsia"/>
                <w:szCs w:val="21"/>
              </w:rPr>
            </w:pPr>
            <w:r>
              <w:rPr>
                <w:rFonts w:asciiTheme="minorEastAsia" w:hAnsiTheme="minorEastAsia" w:hint="eastAsia"/>
                <w:szCs w:val="21"/>
              </w:rPr>
              <w:t>（2）</w:t>
            </w:r>
            <w:r w:rsidRPr="005564EA">
              <w:rPr>
                <w:rFonts w:asciiTheme="minorEastAsia" w:hAnsiTheme="minorEastAsia" w:hint="eastAsia"/>
                <w:szCs w:val="21"/>
              </w:rPr>
              <w:t>时间节点达不到技术协议约定的，延期超过2周的，</w:t>
            </w:r>
            <w:r>
              <w:rPr>
                <w:rFonts w:asciiTheme="minorEastAsia" w:hAnsiTheme="minorEastAsia" w:hint="eastAsia"/>
                <w:szCs w:val="21"/>
              </w:rPr>
              <w:t>招标人</w:t>
            </w:r>
            <w:r w:rsidRPr="005564EA">
              <w:rPr>
                <w:rFonts w:asciiTheme="minorEastAsia" w:hAnsiTheme="minorEastAsia" w:hint="eastAsia"/>
                <w:szCs w:val="21"/>
              </w:rPr>
              <w:t>有权单方解除合同（退货）而不承担任何责任，同时</w:t>
            </w:r>
            <w:r>
              <w:rPr>
                <w:rFonts w:asciiTheme="minorEastAsia" w:hAnsiTheme="minorEastAsia" w:hint="eastAsia"/>
                <w:szCs w:val="21"/>
              </w:rPr>
              <w:t>投标人需支付延期违约金和赔偿招标人</w:t>
            </w:r>
            <w:r w:rsidRPr="005564EA">
              <w:rPr>
                <w:rFonts w:asciiTheme="minorEastAsia" w:hAnsiTheme="minorEastAsia" w:hint="eastAsia"/>
                <w:szCs w:val="21"/>
              </w:rPr>
              <w:t>损失</w:t>
            </w:r>
          </w:p>
        </w:tc>
      </w:tr>
      <w:tr w:rsidR="002728A2">
        <w:trPr>
          <w:jc w:val="center"/>
        </w:trPr>
        <w:tc>
          <w:tcPr>
            <w:tcW w:w="1526" w:type="dxa"/>
            <w:tcBorders>
              <w:right w:val="single" w:sz="4" w:space="0" w:color="auto"/>
            </w:tcBorders>
            <w:vAlign w:val="center"/>
          </w:tcPr>
          <w:p w:rsidR="002728A2" w:rsidRDefault="00D01025">
            <w:pPr>
              <w:spacing w:line="360" w:lineRule="auto"/>
              <w:jc w:val="center"/>
              <w:rPr>
                <w:rFonts w:asciiTheme="minorEastAsia" w:hAnsiTheme="minorEastAsia"/>
                <w:szCs w:val="21"/>
              </w:rPr>
            </w:pPr>
            <w:r>
              <w:rPr>
                <w:rFonts w:asciiTheme="minorEastAsia" w:hAnsiTheme="minorEastAsia" w:hint="eastAsia"/>
                <w:szCs w:val="21"/>
              </w:rPr>
              <w:t>交付地点</w:t>
            </w:r>
          </w:p>
        </w:tc>
        <w:tc>
          <w:tcPr>
            <w:tcW w:w="8221" w:type="dxa"/>
            <w:tcBorders>
              <w:left w:val="single" w:sz="4" w:space="0" w:color="auto"/>
            </w:tcBorders>
            <w:vAlign w:val="center"/>
          </w:tcPr>
          <w:p w:rsidR="002728A2" w:rsidRPr="00CA545D" w:rsidRDefault="00A2737D" w:rsidP="00A2737D">
            <w:pPr>
              <w:spacing w:line="400" w:lineRule="exact"/>
              <w:rPr>
                <w:rFonts w:asciiTheme="minorEastAsia" w:hAnsiTheme="minorEastAsia"/>
                <w:szCs w:val="21"/>
              </w:rPr>
            </w:pPr>
            <w:r w:rsidRPr="00A2737D">
              <w:rPr>
                <w:rFonts w:asciiTheme="minorEastAsia" w:hAnsiTheme="minorEastAsia" w:hint="eastAsia"/>
                <w:szCs w:val="21"/>
              </w:rPr>
              <w:t>招标人所在地，非招标办公室所在地</w:t>
            </w:r>
            <w:r>
              <w:rPr>
                <w:rFonts w:asciiTheme="minorEastAsia" w:hAnsiTheme="minorEastAsia" w:hint="eastAsia"/>
                <w:szCs w:val="21"/>
              </w:rPr>
              <w:t>，</w:t>
            </w:r>
            <w:r w:rsidRPr="00CA545D">
              <w:rPr>
                <w:rFonts w:asciiTheme="minorEastAsia" w:hAnsiTheme="minorEastAsia" w:hint="eastAsia"/>
                <w:szCs w:val="21"/>
              </w:rPr>
              <w:t>具体地点</w:t>
            </w:r>
            <w:r>
              <w:rPr>
                <w:rFonts w:asciiTheme="minorEastAsia" w:hAnsiTheme="minorEastAsia" w:hint="eastAsia"/>
                <w:szCs w:val="21"/>
              </w:rPr>
              <w:t>为</w:t>
            </w:r>
            <w:r w:rsidRPr="00CA545D">
              <w:rPr>
                <w:rFonts w:asciiTheme="minorEastAsia" w:hAnsiTheme="minorEastAsia" w:hint="eastAsia"/>
                <w:szCs w:val="21"/>
              </w:rPr>
              <w:t>杭州市萧山区蜀山街道亚太路1399号</w:t>
            </w:r>
          </w:p>
        </w:tc>
      </w:tr>
      <w:tr w:rsidR="002728A2" w:rsidTr="00A2737D">
        <w:trPr>
          <w:trHeight w:val="2649"/>
          <w:jc w:val="center"/>
        </w:trPr>
        <w:tc>
          <w:tcPr>
            <w:tcW w:w="1526" w:type="dxa"/>
            <w:tcBorders>
              <w:right w:val="single" w:sz="4" w:space="0" w:color="auto"/>
            </w:tcBorders>
            <w:vAlign w:val="center"/>
          </w:tcPr>
          <w:p w:rsidR="002728A2" w:rsidRDefault="00D01025">
            <w:pPr>
              <w:spacing w:line="360" w:lineRule="auto"/>
              <w:jc w:val="center"/>
              <w:rPr>
                <w:rFonts w:asciiTheme="minorEastAsia" w:hAnsiTheme="minorEastAsia"/>
                <w:szCs w:val="21"/>
              </w:rPr>
            </w:pPr>
            <w:r>
              <w:rPr>
                <w:rFonts w:asciiTheme="minorEastAsia" w:hAnsiTheme="minorEastAsia" w:hint="eastAsia"/>
                <w:szCs w:val="21"/>
              </w:rPr>
              <w:t>技术要求</w:t>
            </w:r>
          </w:p>
        </w:tc>
        <w:tc>
          <w:tcPr>
            <w:tcW w:w="8221" w:type="dxa"/>
            <w:tcBorders>
              <w:left w:val="single" w:sz="4" w:space="0" w:color="auto"/>
            </w:tcBorders>
            <w:vAlign w:val="center"/>
          </w:tcPr>
          <w:p w:rsidR="002728A2" w:rsidRDefault="00D01025">
            <w:pPr>
              <w:spacing w:line="360" w:lineRule="auto"/>
              <w:jc w:val="left"/>
              <w:rPr>
                <w:rFonts w:asciiTheme="minorEastAsia" w:hAnsiTheme="minorEastAsia"/>
                <w:szCs w:val="21"/>
              </w:rPr>
            </w:pPr>
            <w:r>
              <w:rPr>
                <w:rFonts w:asciiTheme="minorEastAsia" w:hAnsiTheme="minorEastAsia" w:hint="eastAsia"/>
                <w:szCs w:val="21"/>
              </w:rPr>
              <w:t>（1）本条所列为该项目基本要求，详细方案以双方技术交流后签订的技术协议为准，现场布置安</w:t>
            </w:r>
            <w:r w:rsidR="00CA545D">
              <w:rPr>
                <w:rFonts w:asciiTheme="minorEastAsia" w:hAnsiTheme="minorEastAsia" w:hint="eastAsia"/>
                <w:szCs w:val="21"/>
              </w:rPr>
              <w:t>装完成后，需提供一套</w:t>
            </w:r>
            <w:r w:rsidR="00CA545D" w:rsidRPr="00CA545D">
              <w:rPr>
                <w:rFonts w:asciiTheme="minorEastAsia" w:hAnsiTheme="minorEastAsia" w:hint="eastAsia"/>
                <w:szCs w:val="21"/>
              </w:rPr>
              <w:t>设备使用说明书、电气原理图、布置图等资料</w:t>
            </w:r>
          </w:p>
          <w:p w:rsidR="00A2737D" w:rsidRDefault="00D01025" w:rsidP="00A2737D">
            <w:pPr>
              <w:spacing w:line="360" w:lineRule="auto"/>
              <w:jc w:val="left"/>
              <w:rPr>
                <w:rFonts w:asciiTheme="minorEastAsia" w:hAnsiTheme="minorEastAsia"/>
                <w:szCs w:val="21"/>
              </w:rPr>
            </w:pPr>
            <w:r>
              <w:rPr>
                <w:rFonts w:asciiTheme="minorEastAsia" w:hAnsiTheme="minorEastAsia" w:hint="eastAsia"/>
                <w:szCs w:val="21"/>
              </w:rPr>
              <w:t>（2）设备的设置密码的方式依照招标人所提技术要求或后续告知，但无论情况如何，设备不得出现因密码设置问题而导致的不可用状态</w:t>
            </w:r>
          </w:p>
          <w:p w:rsidR="00A2737D" w:rsidRDefault="00D01025" w:rsidP="00A2737D">
            <w:pPr>
              <w:spacing w:line="360" w:lineRule="auto"/>
              <w:jc w:val="left"/>
              <w:rPr>
                <w:rFonts w:asciiTheme="minorEastAsia" w:hAnsiTheme="minorEastAsia"/>
                <w:szCs w:val="21"/>
              </w:rPr>
            </w:pPr>
            <w:r>
              <w:rPr>
                <w:rFonts w:asciiTheme="minorEastAsia" w:hAnsiTheme="minorEastAsia" w:hint="eastAsia"/>
                <w:szCs w:val="21"/>
              </w:rPr>
              <w:t>（3）</w:t>
            </w:r>
            <w:r w:rsidR="00A2737D" w:rsidRPr="00A2737D">
              <w:rPr>
                <w:rFonts w:asciiTheme="minorEastAsia" w:hAnsiTheme="minorEastAsia" w:hint="eastAsia"/>
                <w:szCs w:val="21"/>
              </w:rPr>
              <w:t>乙方送达甲方场地，安装调试到位</w:t>
            </w:r>
          </w:p>
          <w:p w:rsidR="002728A2" w:rsidRDefault="00A2737D" w:rsidP="001F0EEE">
            <w:pPr>
              <w:spacing w:line="360" w:lineRule="auto"/>
              <w:jc w:val="left"/>
              <w:rPr>
                <w:rFonts w:asciiTheme="minorEastAsia" w:hAnsiTheme="minorEastAsia"/>
                <w:szCs w:val="21"/>
              </w:rPr>
            </w:pPr>
            <w:r>
              <w:rPr>
                <w:rFonts w:asciiTheme="minorEastAsia" w:hAnsiTheme="minorEastAsia" w:hint="eastAsia"/>
                <w:szCs w:val="21"/>
              </w:rPr>
              <w:t>（4）</w:t>
            </w:r>
            <w:r w:rsidR="00D01025">
              <w:rPr>
                <w:rFonts w:asciiTheme="minorEastAsia" w:hAnsiTheme="minorEastAsia" w:hint="eastAsia"/>
                <w:szCs w:val="21"/>
              </w:rPr>
              <w:t>详见附件</w:t>
            </w:r>
            <w:r w:rsidR="00A32B7E" w:rsidRPr="00A32B7E">
              <w:rPr>
                <w:rFonts w:asciiTheme="minorEastAsia" w:hAnsiTheme="minorEastAsia" w:hint="eastAsia"/>
                <w:szCs w:val="21"/>
              </w:rPr>
              <w:t>《</w:t>
            </w:r>
            <w:r w:rsidR="00EE1007" w:rsidRPr="00EE1007">
              <w:rPr>
                <w:rFonts w:asciiTheme="minorEastAsia" w:hAnsiTheme="minorEastAsia" w:hint="eastAsia"/>
                <w:szCs w:val="21"/>
              </w:rPr>
              <w:t>DELL服务器配置及技术要求</w:t>
            </w:r>
            <w:r w:rsidR="00A32B7E" w:rsidRPr="00A32B7E">
              <w:rPr>
                <w:rFonts w:asciiTheme="minorEastAsia" w:hAnsiTheme="minorEastAsia" w:hint="eastAsia"/>
                <w:szCs w:val="21"/>
              </w:rPr>
              <w:t>》</w:t>
            </w:r>
            <w:r w:rsidR="001F0EEE">
              <w:rPr>
                <w:rFonts w:asciiTheme="minorEastAsia" w:hAnsiTheme="minorEastAsia" w:hint="eastAsia"/>
                <w:szCs w:val="21"/>
              </w:rPr>
              <w:t>，</w:t>
            </w:r>
            <w:r w:rsidR="00E1102C">
              <w:rPr>
                <w:rFonts w:asciiTheme="minorEastAsia" w:hAnsiTheme="minorEastAsia" w:hint="eastAsia"/>
                <w:szCs w:val="21"/>
              </w:rPr>
              <w:t>根据基本的技术要求，</w:t>
            </w:r>
            <w:r w:rsidR="00E1102C" w:rsidRPr="00E1102C">
              <w:rPr>
                <w:rFonts w:asciiTheme="minorEastAsia" w:hAnsiTheme="minorEastAsia" w:cs="仿宋_GB2312" w:hint="eastAsia"/>
                <w:szCs w:val="21"/>
              </w:rPr>
              <w:t>投标文件中需明确。双方进行技术交流后，以确定的技术协议为准。</w:t>
            </w:r>
          </w:p>
        </w:tc>
      </w:tr>
      <w:tr w:rsidR="002728A2">
        <w:trPr>
          <w:jc w:val="center"/>
        </w:trPr>
        <w:tc>
          <w:tcPr>
            <w:tcW w:w="1526" w:type="dxa"/>
            <w:tcBorders>
              <w:right w:val="single" w:sz="4" w:space="0" w:color="auto"/>
            </w:tcBorders>
            <w:vAlign w:val="center"/>
          </w:tcPr>
          <w:p w:rsidR="002728A2" w:rsidRDefault="00D01025">
            <w:pPr>
              <w:spacing w:line="360" w:lineRule="auto"/>
              <w:jc w:val="center"/>
              <w:rPr>
                <w:rFonts w:asciiTheme="minorEastAsia" w:hAnsiTheme="minorEastAsia"/>
                <w:szCs w:val="21"/>
              </w:rPr>
            </w:pPr>
            <w:r>
              <w:rPr>
                <w:rFonts w:asciiTheme="minorEastAsia" w:hAnsiTheme="minorEastAsia" w:hint="eastAsia"/>
                <w:szCs w:val="21"/>
              </w:rPr>
              <w:t>数量</w:t>
            </w:r>
          </w:p>
        </w:tc>
        <w:tc>
          <w:tcPr>
            <w:tcW w:w="8221" w:type="dxa"/>
            <w:tcBorders>
              <w:left w:val="single" w:sz="4" w:space="0" w:color="auto"/>
            </w:tcBorders>
            <w:vAlign w:val="center"/>
          </w:tcPr>
          <w:p w:rsidR="00EE1007" w:rsidRPr="00EE1007" w:rsidRDefault="00EE1007" w:rsidP="00EE1007">
            <w:pPr>
              <w:rPr>
                <w:rFonts w:asciiTheme="minorEastAsia" w:hAnsiTheme="minorEastAsia"/>
                <w:szCs w:val="21"/>
              </w:rPr>
            </w:pPr>
            <w:r w:rsidRPr="00EE1007">
              <w:rPr>
                <w:rFonts w:asciiTheme="minorEastAsia" w:hAnsiTheme="minorEastAsia" w:hint="eastAsia"/>
                <w:szCs w:val="21"/>
              </w:rPr>
              <w:t>虚拟化服务器Dell  R750，4台；</w:t>
            </w:r>
          </w:p>
          <w:p w:rsidR="00EE1007" w:rsidRPr="00EE1007" w:rsidRDefault="00EE1007" w:rsidP="00EE1007">
            <w:pPr>
              <w:rPr>
                <w:rFonts w:asciiTheme="minorEastAsia" w:hAnsiTheme="minorEastAsia"/>
                <w:szCs w:val="21"/>
              </w:rPr>
            </w:pPr>
            <w:r w:rsidRPr="00EE1007">
              <w:rPr>
                <w:rFonts w:asciiTheme="minorEastAsia" w:hAnsiTheme="minorEastAsia" w:hint="eastAsia"/>
                <w:szCs w:val="21"/>
              </w:rPr>
              <w:t>Dell iDRAC 管理授权17个；</w:t>
            </w:r>
          </w:p>
          <w:p w:rsidR="00EE1007" w:rsidRPr="00EE1007" w:rsidRDefault="00EE1007" w:rsidP="00EE1007">
            <w:pPr>
              <w:rPr>
                <w:rFonts w:asciiTheme="minorEastAsia" w:hAnsiTheme="minorEastAsia"/>
                <w:szCs w:val="21"/>
              </w:rPr>
            </w:pPr>
            <w:r w:rsidRPr="00EE1007">
              <w:rPr>
                <w:rFonts w:asciiTheme="minorEastAsia" w:hAnsiTheme="minorEastAsia" w:hint="eastAsia"/>
                <w:szCs w:val="21"/>
              </w:rPr>
              <w:t>千兆电口交换机H3C 5130S-52S-EI，1台；</w:t>
            </w:r>
          </w:p>
          <w:p w:rsidR="00EE1007" w:rsidRPr="00EE1007" w:rsidRDefault="00EE1007" w:rsidP="00EE1007">
            <w:pPr>
              <w:rPr>
                <w:rFonts w:asciiTheme="minorEastAsia" w:hAnsiTheme="minorEastAsia"/>
                <w:szCs w:val="21"/>
              </w:rPr>
            </w:pPr>
            <w:r w:rsidRPr="00EE1007">
              <w:rPr>
                <w:rFonts w:asciiTheme="minorEastAsia" w:hAnsiTheme="minorEastAsia" w:hint="eastAsia"/>
                <w:szCs w:val="21"/>
              </w:rPr>
              <w:t>万兆光口交换机H3C 6520X-18C-SI，3台。</w:t>
            </w:r>
          </w:p>
          <w:p w:rsidR="002728A2" w:rsidRPr="00467123" w:rsidRDefault="00EE1007" w:rsidP="00EE1007">
            <w:pPr>
              <w:spacing w:line="360" w:lineRule="auto"/>
              <w:jc w:val="left"/>
              <w:rPr>
                <w:rFonts w:asciiTheme="minorEastAsia" w:hAnsiTheme="minorEastAsia"/>
                <w:szCs w:val="21"/>
              </w:rPr>
            </w:pPr>
            <w:r w:rsidRPr="00EE1007">
              <w:rPr>
                <w:rFonts w:asciiTheme="minorEastAsia" w:hAnsiTheme="minorEastAsia"/>
                <w:szCs w:val="21"/>
              </w:rPr>
              <w:t>含虚拟化平台搭建、旧平台业务系统迁移、办公桌面云平台搭建</w:t>
            </w:r>
            <w:r w:rsidRPr="00EE1007">
              <w:rPr>
                <w:rFonts w:asciiTheme="minorEastAsia" w:hAnsiTheme="minorEastAsia" w:hint="eastAsia"/>
                <w:szCs w:val="21"/>
              </w:rPr>
              <w:t>及售后技术支持。</w:t>
            </w:r>
          </w:p>
        </w:tc>
      </w:tr>
      <w:tr w:rsidR="002728A2">
        <w:trPr>
          <w:jc w:val="center"/>
        </w:trPr>
        <w:tc>
          <w:tcPr>
            <w:tcW w:w="1526" w:type="dxa"/>
            <w:tcBorders>
              <w:right w:val="single" w:sz="4" w:space="0" w:color="auto"/>
            </w:tcBorders>
            <w:vAlign w:val="center"/>
          </w:tcPr>
          <w:p w:rsidR="002728A2" w:rsidRDefault="00D01025">
            <w:pPr>
              <w:spacing w:line="360" w:lineRule="auto"/>
              <w:jc w:val="center"/>
              <w:rPr>
                <w:rFonts w:asciiTheme="minorEastAsia" w:hAnsiTheme="minorEastAsia"/>
                <w:szCs w:val="21"/>
              </w:rPr>
            </w:pPr>
            <w:r>
              <w:rPr>
                <w:rFonts w:asciiTheme="minorEastAsia" w:hAnsiTheme="minorEastAsia" w:hint="eastAsia"/>
                <w:szCs w:val="21"/>
              </w:rPr>
              <w:t>付款方式</w:t>
            </w:r>
          </w:p>
        </w:tc>
        <w:tc>
          <w:tcPr>
            <w:tcW w:w="8221" w:type="dxa"/>
            <w:tcBorders>
              <w:left w:val="single" w:sz="4" w:space="0" w:color="auto"/>
            </w:tcBorders>
            <w:vAlign w:val="center"/>
          </w:tcPr>
          <w:p w:rsidR="002728A2" w:rsidRDefault="005564EA" w:rsidP="00C70DD5">
            <w:pPr>
              <w:spacing w:line="400" w:lineRule="exact"/>
              <w:rPr>
                <w:rFonts w:asciiTheme="minorEastAsia" w:hAnsiTheme="minorEastAsia"/>
                <w:szCs w:val="21"/>
              </w:rPr>
            </w:pPr>
            <w:r w:rsidRPr="005564EA">
              <w:rPr>
                <w:rFonts w:asciiTheme="minorEastAsia" w:hAnsiTheme="minorEastAsia" w:hint="eastAsia"/>
                <w:szCs w:val="21"/>
              </w:rPr>
              <w:t>付款方式为预付30%、到货支付30%、验收合格以电子承兑形式支付</w:t>
            </w:r>
            <w:r w:rsidR="00EE1007">
              <w:rPr>
                <w:rFonts w:asciiTheme="minorEastAsia" w:hAnsiTheme="minorEastAsia" w:hint="eastAsia"/>
                <w:szCs w:val="21"/>
              </w:rPr>
              <w:t>35</w:t>
            </w:r>
            <w:r w:rsidRPr="005564EA">
              <w:rPr>
                <w:rFonts w:asciiTheme="minorEastAsia" w:hAnsiTheme="minorEastAsia" w:hint="eastAsia"/>
                <w:szCs w:val="21"/>
              </w:rPr>
              <w:t>%、质保金（终验收之日起一年）付</w:t>
            </w:r>
            <w:r w:rsidR="00EE1007">
              <w:rPr>
                <w:rFonts w:asciiTheme="minorEastAsia" w:hAnsiTheme="minorEastAsia" w:hint="eastAsia"/>
                <w:szCs w:val="21"/>
              </w:rPr>
              <w:t>5</w:t>
            </w:r>
            <w:r w:rsidRPr="005564EA">
              <w:rPr>
                <w:rFonts w:asciiTheme="minorEastAsia" w:hAnsiTheme="minorEastAsia" w:hint="eastAsia"/>
                <w:szCs w:val="21"/>
              </w:rPr>
              <w:t>%</w:t>
            </w:r>
          </w:p>
        </w:tc>
      </w:tr>
      <w:tr w:rsidR="002728A2">
        <w:trPr>
          <w:jc w:val="center"/>
        </w:trPr>
        <w:tc>
          <w:tcPr>
            <w:tcW w:w="1526" w:type="dxa"/>
            <w:tcBorders>
              <w:right w:val="single" w:sz="4" w:space="0" w:color="auto"/>
            </w:tcBorders>
            <w:vAlign w:val="center"/>
          </w:tcPr>
          <w:p w:rsidR="002728A2" w:rsidRDefault="00D01025">
            <w:pPr>
              <w:spacing w:line="360" w:lineRule="auto"/>
              <w:jc w:val="center"/>
              <w:rPr>
                <w:rFonts w:asciiTheme="minorEastAsia" w:hAnsiTheme="minorEastAsia"/>
                <w:szCs w:val="21"/>
              </w:rPr>
            </w:pPr>
            <w:r>
              <w:rPr>
                <w:rFonts w:asciiTheme="minorEastAsia" w:hAnsiTheme="minorEastAsia" w:hint="eastAsia"/>
                <w:szCs w:val="21"/>
              </w:rPr>
              <w:t>保修要求</w:t>
            </w:r>
          </w:p>
          <w:p w:rsidR="002728A2" w:rsidRDefault="00D01025">
            <w:pPr>
              <w:spacing w:line="360" w:lineRule="auto"/>
              <w:jc w:val="center"/>
              <w:rPr>
                <w:rFonts w:asciiTheme="minorEastAsia" w:hAnsiTheme="minorEastAsia"/>
                <w:szCs w:val="21"/>
              </w:rPr>
            </w:pPr>
            <w:r>
              <w:rPr>
                <w:rFonts w:asciiTheme="minorEastAsia" w:hAnsiTheme="minorEastAsia" w:hint="eastAsia"/>
                <w:szCs w:val="21"/>
              </w:rPr>
              <w:t>（质保要求）</w:t>
            </w:r>
          </w:p>
        </w:tc>
        <w:tc>
          <w:tcPr>
            <w:tcW w:w="8221" w:type="dxa"/>
            <w:tcBorders>
              <w:left w:val="single" w:sz="4" w:space="0" w:color="auto"/>
            </w:tcBorders>
            <w:vAlign w:val="center"/>
          </w:tcPr>
          <w:p w:rsidR="000D05EA" w:rsidRDefault="005564EA" w:rsidP="005564EA">
            <w:pPr>
              <w:spacing w:line="360" w:lineRule="auto"/>
              <w:jc w:val="left"/>
              <w:rPr>
                <w:rFonts w:ascii="仿宋_GB2312" w:eastAsia="仿宋_GB2312" w:hAnsi="仿宋_GB2312" w:cs="仿宋_GB2312"/>
                <w:sz w:val="28"/>
                <w:szCs w:val="28"/>
              </w:rPr>
            </w:pPr>
            <w:r w:rsidRPr="005564EA">
              <w:rPr>
                <w:rFonts w:asciiTheme="minorEastAsia" w:hAnsiTheme="minorEastAsia" w:hint="eastAsia"/>
                <w:szCs w:val="21"/>
              </w:rPr>
              <w:t>（1）本条为基本保修要求，具体按照双方签订的合同和技术协议，</w:t>
            </w:r>
            <w:r w:rsidR="000D05EA" w:rsidRPr="000D05EA">
              <w:rPr>
                <w:rFonts w:asciiTheme="minorEastAsia" w:hAnsiTheme="minorEastAsia" w:cs="仿宋_GB2312" w:hint="eastAsia"/>
                <w:szCs w:val="21"/>
              </w:rPr>
              <w:t>终验收合格后，</w:t>
            </w:r>
            <w:r w:rsidR="00953B86" w:rsidRPr="00953B86">
              <w:rPr>
                <w:rFonts w:asciiTheme="minorEastAsia" w:hAnsiTheme="minorEastAsia" w:hint="eastAsia"/>
                <w:szCs w:val="21"/>
              </w:rPr>
              <w:t>DELL原厂保修三年</w:t>
            </w:r>
          </w:p>
          <w:p w:rsidR="005564EA" w:rsidRPr="005564EA" w:rsidRDefault="005564EA" w:rsidP="005564EA">
            <w:pPr>
              <w:spacing w:line="360" w:lineRule="auto"/>
              <w:jc w:val="left"/>
              <w:rPr>
                <w:rFonts w:asciiTheme="minorEastAsia" w:hAnsiTheme="minorEastAsia"/>
                <w:szCs w:val="21"/>
              </w:rPr>
            </w:pPr>
            <w:r w:rsidRPr="005564EA">
              <w:rPr>
                <w:rFonts w:asciiTheme="minorEastAsia" w:hAnsiTheme="minorEastAsia" w:hint="eastAsia"/>
                <w:szCs w:val="21"/>
              </w:rPr>
              <w:lastRenderedPageBreak/>
              <w:t>（</w:t>
            </w:r>
            <w:r w:rsidR="00B30C43">
              <w:rPr>
                <w:rFonts w:asciiTheme="minorEastAsia" w:hAnsiTheme="minorEastAsia" w:hint="eastAsia"/>
                <w:szCs w:val="21"/>
              </w:rPr>
              <w:t>2</w:t>
            </w:r>
            <w:r w:rsidRPr="005564EA">
              <w:rPr>
                <w:rFonts w:asciiTheme="minorEastAsia" w:hAnsiTheme="minorEastAsia" w:hint="eastAsia"/>
                <w:szCs w:val="21"/>
              </w:rPr>
              <w:t>）附明确的质保、寿命期使用说明</w:t>
            </w:r>
          </w:p>
          <w:p w:rsidR="005564EA" w:rsidRPr="005564EA" w:rsidRDefault="005564EA" w:rsidP="005564EA">
            <w:pPr>
              <w:spacing w:line="360" w:lineRule="auto"/>
              <w:jc w:val="left"/>
              <w:rPr>
                <w:rFonts w:asciiTheme="minorEastAsia" w:hAnsiTheme="minorEastAsia"/>
                <w:szCs w:val="21"/>
              </w:rPr>
            </w:pPr>
            <w:r w:rsidRPr="005564EA">
              <w:rPr>
                <w:rFonts w:asciiTheme="minorEastAsia" w:hAnsiTheme="minorEastAsia" w:hint="eastAsia"/>
                <w:szCs w:val="21"/>
              </w:rPr>
              <w:t>（</w:t>
            </w:r>
            <w:r w:rsidR="00B30C43">
              <w:rPr>
                <w:rFonts w:asciiTheme="minorEastAsia" w:hAnsiTheme="minorEastAsia" w:hint="eastAsia"/>
                <w:szCs w:val="21"/>
              </w:rPr>
              <w:t>3</w:t>
            </w:r>
            <w:r w:rsidRPr="005564EA">
              <w:rPr>
                <w:rFonts w:asciiTheme="minorEastAsia" w:hAnsiTheme="minorEastAsia" w:hint="eastAsia"/>
                <w:szCs w:val="21"/>
              </w:rPr>
              <w:t>）投标人提供的产品达不到约定的要求，招标人有权要求中标单位执行退货、降价或再行调试，如退货处理的，除退还已付款项外，还应赔偿不少于总价的30%；降价接受降价不于总价的30%；再行调试超过约定时间二周以上的，产品仍达不到技术协议约定的要求，中标单位应无条件接受有权退货或降价</w:t>
            </w:r>
          </w:p>
          <w:p w:rsidR="002728A2" w:rsidRPr="00B30C43" w:rsidRDefault="005564EA" w:rsidP="00B30C43">
            <w:pPr>
              <w:spacing w:line="360" w:lineRule="auto"/>
              <w:jc w:val="left"/>
              <w:rPr>
                <w:rFonts w:asciiTheme="minorEastAsia" w:hAnsiTheme="minorEastAsia"/>
                <w:szCs w:val="21"/>
              </w:rPr>
            </w:pPr>
            <w:r w:rsidRPr="005564EA">
              <w:rPr>
                <w:rFonts w:asciiTheme="minorEastAsia" w:hAnsiTheme="minorEastAsia" w:hint="eastAsia"/>
                <w:szCs w:val="21"/>
              </w:rPr>
              <w:t>（</w:t>
            </w:r>
            <w:r w:rsidR="00B30C43">
              <w:rPr>
                <w:rFonts w:asciiTheme="minorEastAsia" w:hAnsiTheme="minorEastAsia" w:hint="eastAsia"/>
                <w:szCs w:val="21"/>
              </w:rPr>
              <w:t>4</w:t>
            </w:r>
            <w:r w:rsidR="00953B86">
              <w:rPr>
                <w:rFonts w:asciiTheme="minorEastAsia" w:hAnsiTheme="minorEastAsia" w:hint="eastAsia"/>
                <w:szCs w:val="21"/>
              </w:rPr>
              <w:t>）无论何时发现投标人提供的产品中使用</w:t>
            </w:r>
            <w:r w:rsidR="00953B86" w:rsidRPr="00953B86">
              <w:rPr>
                <w:rFonts w:asciiTheme="minorEastAsia" w:hAnsiTheme="minorEastAsia" w:hint="eastAsia"/>
                <w:szCs w:val="21"/>
              </w:rPr>
              <w:t>假冒、伪劣等产品，导致使用功能、寿命等达不到DELL原厂产品要求，则赔偿额不少于总价的2倍</w:t>
            </w:r>
          </w:p>
        </w:tc>
      </w:tr>
      <w:tr w:rsidR="002728A2">
        <w:trPr>
          <w:jc w:val="center"/>
        </w:trPr>
        <w:tc>
          <w:tcPr>
            <w:tcW w:w="1526" w:type="dxa"/>
            <w:tcBorders>
              <w:right w:val="single" w:sz="4" w:space="0" w:color="auto"/>
            </w:tcBorders>
            <w:vAlign w:val="center"/>
          </w:tcPr>
          <w:p w:rsidR="002728A2" w:rsidRDefault="00D01025">
            <w:pPr>
              <w:spacing w:line="360" w:lineRule="auto"/>
              <w:jc w:val="center"/>
              <w:rPr>
                <w:rFonts w:asciiTheme="minorEastAsia" w:hAnsiTheme="minorEastAsia"/>
                <w:szCs w:val="21"/>
              </w:rPr>
            </w:pPr>
            <w:r>
              <w:rPr>
                <w:rFonts w:asciiTheme="minorEastAsia" w:hAnsiTheme="minorEastAsia" w:hint="eastAsia"/>
                <w:szCs w:val="21"/>
              </w:rPr>
              <w:lastRenderedPageBreak/>
              <w:t>执行要求</w:t>
            </w:r>
          </w:p>
        </w:tc>
        <w:tc>
          <w:tcPr>
            <w:tcW w:w="8221" w:type="dxa"/>
            <w:tcBorders>
              <w:left w:val="single" w:sz="4" w:space="0" w:color="auto"/>
            </w:tcBorders>
            <w:vAlign w:val="center"/>
          </w:tcPr>
          <w:p w:rsidR="005564EA" w:rsidRDefault="00D01025">
            <w:pPr>
              <w:spacing w:line="360" w:lineRule="auto"/>
              <w:jc w:val="left"/>
              <w:rPr>
                <w:rFonts w:asciiTheme="minorEastAsia" w:hAnsiTheme="minorEastAsia"/>
                <w:szCs w:val="21"/>
              </w:rPr>
            </w:pPr>
            <w:r>
              <w:rPr>
                <w:rFonts w:asciiTheme="minorEastAsia" w:hAnsiTheme="minorEastAsia" w:hint="eastAsia"/>
                <w:szCs w:val="21"/>
              </w:rPr>
              <w:t>投标人认为技术要求不明确的或招标人认为需进一步确认技术要求的，双方可在开标日前进行技术交流，但无论是否执行本条其交付结果须为交钥匙工程</w:t>
            </w:r>
          </w:p>
        </w:tc>
      </w:tr>
      <w:tr w:rsidR="002728A2">
        <w:trPr>
          <w:jc w:val="center"/>
        </w:trPr>
        <w:tc>
          <w:tcPr>
            <w:tcW w:w="1526" w:type="dxa"/>
            <w:tcBorders>
              <w:right w:val="single" w:sz="4" w:space="0" w:color="auto"/>
            </w:tcBorders>
            <w:vAlign w:val="center"/>
          </w:tcPr>
          <w:p w:rsidR="002728A2" w:rsidRDefault="00D01025">
            <w:pPr>
              <w:spacing w:line="360" w:lineRule="auto"/>
              <w:jc w:val="center"/>
              <w:rPr>
                <w:rFonts w:asciiTheme="minorEastAsia" w:hAnsiTheme="minorEastAsia"/>
                <w:szCs w:val="21"/>
              </w:rPr>
            </w:pPr>
            <w:r>
              <w:rPr>
                <w:rFonts w:asciiTheme="minorEastAsia" w:hAnsiTheme="minorEastAsia" w:hint="eastAsia"/>
                <w:szCs w:val="21"/>
              </w:rPr>
              <w:t>投标要求</w:t>
            </w:r>
          </w:p>
        </w:tc>
        <w:tc>
          <w:tcPr>
            <w:tcW w:w="8221" w:type="dxa"/>
            <w:tcBorders>
              <w:left w:val="single" w:sz="4" w:space="0" w:color="auto"/>
            </w:tcBorders>
            <w:vAlign w:val="center"/>
          </w:tcPr>
          <w:p w:rsidR="002728A2" w:rsidRDefault="00D01025">
            <w:pPr>
              <w:spacing w:line="360" w:lineRule="auto"/>
              <w:jc w:val="left"/>
              <w:rPr>
                <w:rFonts w:asciiTheme="minorEastAsia" w:hAnsiTheme="minorEastAsia"/>
                <w:szCs w:val="21"/>
              </w:rPr>
            </w:pPr>
            <w:r>
              <w:rPr>
                <w:rFonts w:asciiTheme="minorEastAsia" w:hAnsiTheme="minorEastAsia" w:hint="eastAsia"/>
                <w:szCs w:val="21"/>
              </w:rPr>
              <w:t>（1）具有独立承担民事责任的能力，并在中国境内注册成立的企业法人</w:t>
            </w:r>
          </w:p>
          <w:p w:rsidR="002728A2" w:rsidRDefault="00D01025">
            <w:pPr>
              <w:spacing w:line="360" w:lineRule="auto"/>
              <w:jc w:val="left"/>
              <w:rPr>
                <w:rFonts w:asciiTheme="minorEastAsia" w:hAnsiTheme="minorEastAsia"/>
                <w:szCs w:val="21"/>
              </w:rPr>
            </w:pPr>
            <w:r>
              <w:rPr>
                <w:rFonts w:asciiTheme="minorEastAsia" w:hAnsiTheme="minorEastAsia" w:hint="eastAsia"/>
                <w:szCs w:val="21"/>
              </w:rPr>
              <w:t>（2）具备批量销售供应该项目下标的物所必需的专业技术和售后服务能力</w:t>
            </w:r>
          </w:p>
          <w:p w:rsidR="002728A2" w:rsidRDefault="00D01025">
            <w:pPr>
              <w:spacing w:line="360" w:lineRule="auto"/>
              <w:jc w:val="left"/>
              <w:rPr>
                <w:rFonts w:asciiTheme="minorEastAsia" w:hAnsiTheme="minorEastAsia"/>
                <w:szCs w:val="21"/>
              </w:rPr>
            </w:pPr>
            <w:r>
              <w:rPr>
                <w:rFonts w:asciiTheme="minorEastAsia" w:hAnsiTheme="minorEastAsia" w:hint="eastAsia"/>
                <w:szCs w:val="21"/>
              </w:rPr>
              <w:t>（3）具有一般纳税人资格</w:t>
            </w:r>
          </w:p>
          <w:p w:rsidR="002728A2" w:rsidRDefault="00D01025">
            <w:pPr>
              <w:spacing w:line="360" w:lineRule="auto"/>
              <w:jc w:val="left"/>
              <w:rPr>
                <w:rFonts w:asciiTheme="minorEastAsia" w:hAnsiTheme="minorEastAsia"/>
                <w:szCs w:val="21"/>
              </w:rPr>
            </w:pPr>
            <w:r>
              <w:rPr>
                <w:rFonts w:asciiTheme="minorEastAsia" w:hAnsiTheme="minorEastAsia" w:hint="eastAsia"/>
                <w:szCs w:val="21"/>
              </w:rPr>
              <w:t>（4）所销售产品必须具有相关专业检测部门出具的产品质量检验报告</w:t>
            </w:r>
          </w:p>
          <w:p w:rsidR="002728A2" w:rsidRDefault="00D01025">
            <w:pPr>
              <w:spacing w:line="360" w:lineRule="auto"/>
              <w:jc w:val="left"/>
              <w:rPr>
                <w:rFonts w:asciiTheme="minorEastAsia" w:hAnsiTheme="minorEastAsia"/>
                <w:szCs w:val="21"/>
              </w:rPr>
            </w:pPr>
            <w:r>
              <w:rPr>
                <w:rFonts w:asciiTheme="minorEastAsia" w:hAnsiTheme="minorEastAsia" w:hint="eastAsia"/>
                <w:szCs w:val="21"/>
              </w:rPr>
              <w:t>（5）注册资金应在招标项目金额的10倍以上，但最低不得少于人民币50万元</w:t>
            </w:r>
          </w:p>
          <w:p w:rsidR="002728A2" w:rsidRDefault="00D01025">
            <w:pPr>
              <w:spacing w:line="360" w:lineRule="auto"/>
              <w:jc w:val="left"/>
              <w:rPr>
                <w:rFonts w:asciiTheme="minorEastAsia" w:hAnsiTheme="minorEastAsia"/>
                <w:szCs w:val="21"/>
              </w:rPr>
            </w:pPr>
            <w:r>
              <w:rPr>
                <w:rFonts w:asciiTheme="minorEastAsia" w:hAnsiTheme="minorEastAsia" w:hint="eastAsia"/>
                <w:szCs w:val="21"/>
              </w:rPr>
              <w:t>（6）投标人应自觉遵守国家法律法规，具有履行合同的能力，具有良好的银行资信和商业信誉、健全的财务会计制度，三年内无利用不正当竞争手段骗取中标入围，无重大经济刑事案件和严重违约等问题</w:t>
            </w:r>
          </w:p>
          <w:p w:rsidR="002728A2" w:rsidRDefault="00D01025">
            <w:pPr>
              <w:spacing w:line="360" w:lineRule="auto"/>
              <w:jc w:val="left"/>
              <w:rPr>
                <w:rFonts w:asciiTheme="minorEastAsia" w:hAnsiTheme="minorEastAsia"/>
                <w:szCs w:val="21"/>
              </w:rPr>
            </w:pPr>
            <w:r>
              <w:rPr>
                <w:rFonts w:asciiTheme="minorEastAsia" w:hAnsiTheme="minorEastAsia" w:hint="eastAsia"/>
                <w:szCs w:val="21"/>
              </w:rPr>
              <w:t>（7）本项目不接受联合体投标</w:t>
            </w:r>
          </w:p>
          <w:p w:rsidR="002728A2" w:rsidRDefault="00D01025">
            <w:pPr>
              <w:spacing w:line="360" w:lineRule="auto"/>
              <w:jc w:val="left"/>
              <w:rPr>
                <w:rFonts w:asciiTheme="minorEastAsia" w:hAnsiTheme="minorEastAsia"/>
                <w:szCs w:val="21"/>
              </w:rPr>
            </w:pPr>
            <w:r>
              <w:rPr>
                <w:rFonts w:asciiTheme="minorEastAsia" w:hAnsiTheme="minorEastAsia" w:hint="eastAsia"/>
                <w:szCs w:val="21"/>
              </w:rPr>
              <w:t>（8）投标保证金：无</w:t>
            </w:r>
          </w:p>
          <w:p w:rsidR="002728A2" w:rsidRDefault="00D01025">
            <w:pPr>
              <w:spacing w:line="360" w:lineRule="auto"/>
              <w:jc w:val="left"/>
              <w:rPr>
                <w:rFonts w:asciiTheme="minorEastAsia" w:hAnsiTheme="minorEastAsia"/>
                <w:szCs w:val="21"/>
              </w:rPr>
            </w:pPr>
            <w:r>
              <w:rPr>
                <w:rFonts w:asciiTheme="minorEastAsia" w:hAnsiTheme="minorEastAsia" w:hint="eastAsia"/>
                <w:szCs w:val="21"/>
              </w:rPr>
              <w:t>（9）特殊要求：无</w:t>
            </w:r>
          </w:p>
        </w:tc>
      </w:tr>
      <w:tr w:rsidR="002728A2">
        <w:trPr>
          <w:jc w:val="center"/>
        </w:trPr>
        <w:tc>
          <w:tcPr>
            <w:tcW w:w="1526" w:type="dxa"/>
            <w:tcBorders>
              <w:right w:val="single" w:sz="4" w:space="0" w:color="auto"/>
            </w:tcBorders>
            <w:vAlign w:val="center"/>
          </w:tcPr>
          <w:p w:rsidR="002728A2" w:rsidRDefault="00D01025">
            <w:pPr>
              <w:spacing w:line="360" w:lineRule="auto"/>
              <w:jc w:val="center"/>
              <w:rPr>
                <w:rFonts w:asciiTheme="minorEastAsia" w:hAnsiTheme="minorEastAsia"/>
                <w:szCs w:val="21"/>
              </w:rPr>
            </w:pPr>
            <w:r>
              <w:rPr>
                <w:rFonts w:asciiTheme="minorEastAsia" w:hAnsiTheme="minorEastAsia" w:hint="eastAsia"/>
                <w:szCs w:val="21"/>
              </w:rPr>
              <w:t>投标书要求</w:t>
            </w:r>
          </w:p>
        </w:tc>
        <w:tc>
          <w:tcPr>
            <w:tcW w:w="8221" w:type="dxa"/>
            <w:tcBorders>
              <w:left w:val="single" w:sz="4" w:space="0" w:color="auto"/>
            </w:tcBorders>
            <w:vAlign w:val="center"/>
          </w:tcPr>
          <w:p w:rsidR="002728A2" w:rsidRDefault="00D01025">
            <w:pPr>
              <w:spacing w:line="360" w:lineRule="auto"/>
              <w:jc w:val="left"/>
              <w:rPr>
                <w:rFonts w:asciiTheme="minorEastAsia" w:hAnsiTheme="minorEastAsia"/>
                <w:szCs w:val="21"/>
              </w:rPr>
            </w:pPr>
            <w:r>
              <w:rPr>
                <w:rFonts w:asciiTheme="minorEastAsia" w:hAnsiTheme="minorEastAsia" w:hint="eastAsia"/>
                <w:szCs w:val="21"/>
              </w:rPr>
              <w:t>（1）由投标人自行制作投标文件，一式两份，报价书要求包含《细目分项报价》（用材和外购件有品牌、规格型号的须注明，细目分项报价不含税），总加税后合计生成含税总额报价，并承诺交货期和交货数量</w:t>
            </w:r>
          </w:p>
          <w:p w:rsidR="002728A2" w:rsidRDefault="00D01025">
            <w:pPr>
              <w:spacing w:line="360" w:lineRule="auto"/>
              <w:jc w:val="left"/>
              <w:rPr>
                <w:rFonts w:asciiTheme="minorEastAsia" w:hAnsiTheme="minorEastAsia"/>
                <w:szCs w:val="21"/>
              </w:rPr>
            </w:pPr>
            <w:r>
              <w:rPr>
                <w:rFonts w:asciiTheme="minorEastAsia" w:hAnsiTheme="minorEastAsia" w:hint="eastAsia"/>
                <w:szCs w:val="21"/>
              </w:rPr>
              <w:t>（2）营业执照复印件、法定代表人身份证明、法定代表人身份证、开票资料复印件并加盖公章</w:t>
            </w:r>
          </w:p>
          <w:p w:rsidR="002728A2" w:rsidRDefault="00D01025">
            <w:pPr>
              <w:spacing w:line="360" w:lineRule="auto"/>
              <w:jc w:val="left"/>
              <w:rPr>
                <w:rFonts w:asciiTheme="minorEastAsia" w:hAnsiTheme="minorEastAsia"/>
                <w:szCs w:val="21"/>
              </w:rPr>
            </w:pPr>
            <w:r>
              <w:rPr>
                <w:rFonts w:asciiTheme="minorEastAsia" w:hAnsiTheme="minorEastAsia" w:hint="eastAsia"/>
                <w:szCs w:val="21"/>
              </w:rPr>
              <w:t>（3）非法定代表人参加的，需由法定代表人签署并盖公章的委托书、受托人身份证复印件</w:t>
            </w:r>
          </w:p>
          <w:p w:rsidR="002728A2" w:rsidRDefault="00D01025">
            <w:pPr>
              <w:spacing w:line="360" w:lineRule="auto"/>
              <w:jc w:val="left"/>
              <w:rPr>
                <w:rFonts w:asciiTheme="minorEastAsia" w:hAnsiTheme="minorEastAsia"/>
                <w:szCs w:val="21"/>
              </w:rPr>
            </w:pPr>
            <w:r>
              <w:rPr>
                <w:rFonts w:asciiTheme="minorEastAsia" w:hAnsiTheme="minorEastAsia" w:hint="eastAsia"/>
                <w:szCs w:val="21"/>
              </w:rPr>
              <w:t>（4）投标保证金缴纳证明及退回保证金的汇款信息（如有）</w:t>
            </w:r>
          </w:p>
          <w:p w:rsidR="002728A2" w:rsidRDefault="00D01025">
            <w:pPr>
              <w:spacing w:line="360" w:lineRule="auto"/>
              <w:jc w:val="left"/>
              <w:rPr>
                <w:rFonts w:asciiTheme="minorEastAsia" w:hAnsiTheme="minorEastAsia"/>
                <w:szCs w:val="21"/>
              </w:rPr>
            </w:pPr>
            <w:r>
              <w:rPr>
                <w:rFonts w:asciiTheme="minorEastAsia" w:hAnsiTheme="minorEastAsia" w:hint="eastAsia"/>
                <w:szCs w:val="21"/>
              </w:rPr>
              <w:t>（5）产品质量（成分）检验（自检）报告</w:t>
            </w:r>
          </w:p>
        </w:tc>
      </w:tr>
      <w:tr w:rsidR="002728A2">
        <w:trPr>
          <w:jc w:val="center"/>
        </w:trPr>
        <w:tc>
          <w:tcPr>
            <w:tcW w:w="1526" w:type="dxa"/>
            <w:tcBorders>
              <w:right w:val="single" w:sz="4" w:space="0" w:color="auto"/>
            </w:tcBorders>
            <w:vAlign w:val="center"/>
          </w:tcPr>
          <w:p w:rsidR="002728A2" w:rsidRDefault="00D01025">
            <w:pPr>
              <w:spacing w:line="360" w:lineRule="auto"/>
              <w:jc w:val="center"/>
              <w:rPr>
                <w:rFonts w:asciiTheme="minorEastAsia" w:hAnsiTheme="minorEastAsia"/>
                <w:szCs w:val="21"/>
              </w:rPr>
            </w:pPr>
            <w:r>
              <w:rPr>
                <w:rFonts w:asciiTheme="minorEastAsia" w:hAnsiTheme="minorEastAsia" w:hint="eastAsia"/>
                <w:szCs w:val="21"/>
              </w:rPr>
              <w:lastRenderedPageBreak/>
              <w:t>投标价格</w:t>
            </w:r>
          </w:p>
        </w:tc>
        <w:tc>
          <w:tcPr>
            <w:tcW w:w="8221" w:type="dxa"/>
            <w:tcBorders>
              <w:left w:val="single" w:sz="4" w:space="0" w:color="auto"/>
            </w:tcBorders>
            <w:vAlign w:val="center"/>
          </w:tcPr>
          <w:p w:rsidR="002728A2" w:rsidRDefault="00D01025">
            <w:pPr>
              <w:spacing w:line="360" w:lineRule="auto"/>
              <w:jc w:val="left"/>
              <w:rPr>
                <w:rFonts w:asciiTheme="minorEastAsia" w:hAnsiTheme="minorEastAsia"/>
                <w:szCs w:val="21"/>
              </w:rPr>
            </w:pPr>
            <w:r>
              <w:rPr>
                <w:rFonts w:asciiTheme="minorEastAsia" w:hAnsiTheme="minorEastAsia" w:hint="eastAsia"/>
                <w:szCs w:val="21"/>
              </w:rPr>
              <w:t>投标底价由招标人参照市场价格予以制定，各投标人应结合自身潜能报价，价格高于招标人底价但同意调整，视为符合报价要求，否则视为废标</w:t>
            </w:r>
          </w:p>
        </w:tc>
      </w:tr>
      <w:tr w:rsidR="002728A2">
        <w:trPr>
          <w:jc w:val="center"/>
        </w:trPr>
        <w:tc>
          <w:tcPr>
            <w:tcW w:w="1526" w:type="dxa"/>
            <w:tcBorders>
              <w:right w:val="single" w:sz="4" w:space="0" w:color="auto"/>
            </w:tcBorders>
            <w:vAlign w:val="center"/>
          </w:tcPr>
          <w:p w:rsidR="002728A2" w:rsidRDefault="00D01025">
            <w:pPr>
              <w:spacing w:line="360" w:lineRule="auto"/>
              <w:jc w:val="center"/>
              <w:rPr>
                <w:rFonts w:asciiTheme="minorEastAsia" w:hAnsiTheme="minorEastAsia"/>
                <w:szCs w:val="21"/>
              </w:rPr>
            </w:pPr>
            <w:r>
              <w:rPr>
                <w:rFonts w:asciiTheme="minorEastAsia" w:hAnsiTheme="minorEastAsia" w:hint="eastAsia"/>
                <w:szCs w:val="21"/>
              </w:rPr>
              <w:t>投标的方式</w:t>
            </w:r>
          </w:p>
        </w:tc>
        <w:tc>
          <w:tcPr>
            <w:tcW w:w="8221" w:type="dxa"/>
            <w:tcBorders>
              <w:left w:val="single" w:sz="4" w:space="0" w:color="auto"/>
            </w:tcBorders>
            <w:vAlign w:val="center"/>
          </w:tcPr>
          <w:p w:rsidR="002728A2" w:rsidRDefault="00D01025">
            <w:pPr>
              <w:spacing w:line="360" w:lineRule="auto"/>
              <w:jc w:val="left"/>
              <w:rPr>
                <w:rFonts w:asciiTheme="minorEastAsia" w:hAnsiTheme="minorEastAsia"/>
                <w:szCs w:val="21"/>
              </w:rPr>
            </w:pPr>
            <w:r>
              <w:rPr>
                <w:rFonts w:asciiTheme="minorEastAsia" w:hAnsiTheme="minorEastAsia" w:hint="eastAsia"/>
                <w:szCs w:val="21"/>
              </w:rPr>
              <w:t>有意向的合格投标人需以本招标邀请函载明联系地址快递给招标办公室经办人处，谢绝派专人递交</w:t>
            </w:r>
          </w:p>
        </w:tc>
      </w:tr>
      <w:tr w:rsidR="002728A2">
        <w:trPr>
          <w:jc w:val="center"/>
        </w:trPr>
        <w:tc>
          <w:tcPr>
            <w:tcW w:w="1526" w:type="dxa"/>
            <w:tcBorders>
              <w:right w:val="single" w:sz="4" w:space="0" w:color="auto"/>
            </w:tcBorders>
            <w:vAlign w:val="center"/>
          </w:tcPr>
          <w:p w:rsidR="002728A2" w:rsidRDefault="00D01025">
            <w:pPr>
              <w:spacing w:line="360" w:lineRule="auto"/>
              <w:jc w:val="center"/>
              <w:rPr>
                <w:rFonts w:asciiTheme="minorEastAsia" w:hAnsiTheme="minorEastAsia"/>
                <w:szCs w:val="21"/>
              </w:rPr>
            </w:pPr>
            <w:r>
              <w:rPr>
                <w:rFonts w:asciiTheme="minorEastAsia" w:hAnsiTheme="minorEastAsia" w:hint="eastAsia"/>
                <w:szCs w:val="21"/>
              </w:rPr>
              <w:t>截标时间</w:t>
            </w:r>
          </w:p>
        </w:tc>
        <w:tc>
          <w:tcPr>
            <w:tcW w:w="8221" w:type="dxa"/>
            <w:tcBorders>
              <w:left w:val="single" w:sz="4" w:space="0" w:color="auto"/>
            </w:tcBorders>
            <w:vAlign w:val="center"/>
          </w:tcPr>
          <w:p w:rsidR="002728A2" w:rsidRDefault="00D01025" w:rsidP="00697350">
            <w:pPr>
              <w:spacing w:line="360" w:lineRule="auto"/>
              <w:jc w:val="left"/>
              <w:rPr>
                <w:rFonts w:asciiTheme="minorEastAsia" w:hAnsiTheme="minorEastAsia"/>
                <w:szCs w:val="21"/>
              </w:rPr>
            </w:pPr>
            <w:r>
              <w:rPr>
                <w:rFonts w:asciiTheme="minorEastAsia" w:hAnsiTheme="minorEastAsia" w:hint="eastAsia"/>
                <w:szCs w:val="21"/>
              </w:rPr>
              <w:t>本次招标项目截标时间为20</w:t>
            </w:r>
            <w:r w:rsidR="00A32B7E">
              <w:rPr>
                <w:rFonts w:asciiTheme="minorEastAsia" w:hAnsiTheme="minorEastAsia" w:hint="eastAsia"/>
                <w:szCs w:val="21"/>
              </w:rPr>
              <w:t>22</w:t>
            </w:r>
            <w:r>
              <w:rPr>
                <w:rFonts w:asciiTheme="minorEastAsia" w:hAnsiTheme="minorEastAsia" w:hint="eastAsia"/>
                <w:szCs w:val="21"/>
              </w:rPr>
              <w:t>年</w:t>
            </w:r>
            <w:r w:rsidR="00EE1007">
              <w:rPr>
                <w:rFonts w:asciiTheme="minorEastAsia" w:hAnsiTheme="minorEastAsia" w:hint="eastAsia"/>
                <w:szCs w:val="21"/>
              </w:rPr>
              <w:t>5</w:t>
            </w:r>
            <w:r>
              <w:rPr>
                <w:rFonts w:asciiTheme="minorEastAsia" w:hAnsiTheme="minorEastAsia" w:hint="eastAsia"/>
                <w:szCs w:val="21"/>
              </w:rPr>
              <w:t>月</w:t>
            </w:r>
            <w:r w:rsidR="00EE1007">
              <w:rPr>
                <w:rFonts w:asciiTheme="minorEastAsia" w:hAnsiTheme="minorEastAsia" w:hint="eastAsia"/>
                <w:szCs w:val="21"/>
              </w:rPr>
              <w:t xml:space="preserve"> </w:t>
            </w:r>
            <w:r w:rsidR="00F335E8">
              <w:rPr>
                <w:rFonts w:asciiTheme="minorEastAsia" w:hAnsiTheme="minorEastAsia" w:hint="eastAsia"/>
                <w:szCs w:val="21"/>
              </w:rPr>
              <w:t>4</w:t>
            </w:r>
            <w:r>
              <w:rPr>
                <w:rFonts w:asciiTheme="minorEastAsia" w:hAnsiTheme="minorEastAsia" w:hint="eastAsia"/>
                <w:szCs w:val="21"/>
              </w:rPr>
              <w:t>日17时（北京时间），晚于截标时间交付的标书视为废标，如截标时间有变动，招标办公室将另行通知</w:t>
            </w:r>
          </w:p>
        </w:tc>
      </w:tr>
      <w:tr w:rsidR="002728A2">
        <w:trPr>
          <w:jc w:val="center"/>
        </w:trPr>
        <w:tc>
          <w:tcPr>
            <w:tcW w:w="1526" w:type="dxa"/>
            <w:tcBorders>
              <w:right w:val="single" w:sz="4" w:space="0" w:color="auto"/>
            </w:tcBorders>
            <w:vAlign w:val="center"/>
          </w:tcPr>
          <w:p w:rsidR="002728A2" w:rsidRDefault="00D01025">
            <w:pPr>
              <w:spacing w:line="360" w:lineRule="auto"/>
              <w:jc w:val="center"/>
              <w:rPr>
                <w:rFonts w:asciiTheme="minorEastAsia" w:hAnsiTheme="minorEastAsia"/>
                <w:szCs w:val="21"/>
              </w:rPr>
            </w:pPr>
            <w:r>
              <w:rPr>
                <w:rFonts w:asciiTheme="minorEastAsia" w:hAnsiTheme="minorEastAsia" w:hint="eastAsia"/>
                <w:szCs w:val="21"/>
              </w:rPr>
              <w:t>开标</w:t>
            </w:r>
          </w:p>
        </w:tc>
        <w:tc>
          <w:tcPr>
            <w:tcW w:w="8221" w:type="dxa"/>
            <w:tcBorders>
              <w:left w:val="single" w:sz="4" w:space="0" w:color="auto"/>
            </w:tcBorders>
            <w:vAlign w:val="center"/>
          </w:tcPr>
          <w:p w:rsidR="002728A2" w:rsidRDefault="00D01025">
            <w:pPr>
              <w:spacing w:line="360" w:lineRule="auto"/>
              <w:jc w:val="left"/>
              <w:rPr>
                <w:rFonts w:asciiTheme="minorEastAsia" w:hAnsiTheme="minorEastAsia"/>
                <w:szCs w:val="21"/>
              </w:rPr>
            </w:pPr>
            <w:r>
              <w:rPr>
                <w:rFonts w:asciiTheme="minorEastAsia" w:hAnsiTheme="minorEastAsia" w:hint="eastAsia"/>
                <w:szCs w:val="21"/>
              </w:rPr>
              <w:t>截标后将不定时在招标办公室所在地举办开标会议</w:t>
            </w:r>
          </w:p>
        </w:tc>
      </w:tr>
      <w:tr w:rsidR="002728A2">
        <w:trPr>
          <w:jc w:val="center"/>
        </w:trPr>
        <w:tc>
          <w:tcPr>
            <w:tcW w:w="1526" w:type="dxa"/>
            <w:tcBorders>
              <w:right w:val="single" w:sz="4" w:space="0" w:color="auto"/>
            </w:tcBorders>
            <w:vAlign w:val="center"/>
          </w:tcPr>
          <w:p w:rsidR="002728A2" w:rsidRDefault="00D01025">
            <w:pPr>
              <w:spacing w:line="360" w:lineRule="auto"/>
              <w:jc w:val="center"/>
              <w:rPr>
                <w:rFonts w:asciiTheme="minorEastAsia" w:hAnsiTheme="minorEastAsia"/>
                <w:szCs w:val="21"/>
              </w:rPr>
            </w:pPr>
            <w:r>
              <w:rPr>
                <w:rFonts w:asciiTheme="minorEastAsia" w:hAnsiTheme="minorEastAsia" w:hint="eastAsia"/>
                <w:szCs w:val="21"/>
              </w:rPr>
              <w:t>评标</w:t>
            </w:r>
          </w:p>
        </w:tc>
        <w:tc>
          <w:tcPr>
            <w:tcW w:w="8221" w:type="dxa"/>
            <w:tcBorders>
              <w:left w:val="single" w:sz="4" w:space="0" w:color="auto"/>
            </w:tcBorders>
            <w:vAlign w:val="center"/>
          </w:tcPr>
          <w:p w:rsidR="002728A2" w:rsidRDefault="00D01025">
            <w:pPr>
              <w:spacing w:line="360" w:lineRule="auto"/>
              <w:jc w:val="left"/>
              <w:rPr>
                <w:rFonts w:asciiTheme="minorEastAsia" w:hAnsiTheme="minorEastAsia"/>
                <w:szCs w:val="21"/>
              </w:rPr>
            </w:pPr>
            <w:r>
              <w:rPr>
                <w:rFonts w:asciiTheme="minorEastAsia" w:hAnsiTheme="minorEastAsia" w:hint="eastAsia"/>
                <w:szCs w:val="21"/>
              </w:rPr>
              <w:t>招标人开标后，将对收集标书进行评标，评标阶段可能会向投标人咨询标书相关问题，投标人应予以配合</w:t>
            </w:r>
          </w:p>
        </w:tc>
      </w:tr>
      <w:tr w:rsidR="002728A2">
        <w:trPr>
          <w:jc w:val="center"/>
        </w:trPr>
        <w:tc>
          <w:tcPr>
            <w:tcW w:w="1526" w:type="dxa"/>
            <w:tcBorders>
              <w:right w:val="single" w:sz="4" w:space="0" w:color="auto"/>
            </w:tcBorders>
            <w:vAlign w:val="center"/>
          </w:tcPr>
          <w:p w:rsidR="002728A2" w:rsidRDefault="00D01025">
            <w:pPr>
              <w:spacing w:line="360" w:lineRule="auto"/>
              <w:jc w:val="center"/>
              <w:rPr>
                <w:rFonts w:asciiTheme="minorEastAsia" w:hAnsiTheme="minorEastAsia"/>
                <w:szCs w:val="21"/>
              </w:rPr>
            </w:pPr>
            <w:r>
              <w:rPr>
                <w:rFonts w:asciiTheme="minorEastAsia" w:hAnsiTheme="minorEastAsia" w:hint="eastAsia"/>
                <w:szCs w:val="21"/>
              </w:rPr>
              <w:t>中标</w:t>
            </w:r>
          </w:p>
        </w:tc>
        <w:tc>
          <w:tcPr>
            <w:tcW w:w="8221" w:type="dxa"/>
            <w:tcBorders>
              <w:left w:val="single" w:sz="4" w:space="0" w:color="auto"/>
            </w:tcBorders>
            <w:vAlign w:val="center"/>
          </w:tcPr>
          <w:p w:rsidR="002728A2" w:rsidRDefault="00D01025">
            <w:pPr>
              <w:spacing w:line="360" w:lineRule="auto"/>
              <w:jc w:val="left"/>
              <w:rPr>
                <w:rFonts w:asciiTheme="minorEastAsia" w:hAnsiTheme="minorEastAsia"/>
                <w:szCs w:val="21"/>
              </w:rPr>
            </w:pPr>
            <w:r>
              <w:rPr>
                <w:rFonts w:asciiTheme="minorEastAsia" w:hAnsiTheme="minorEastAsia" w:hint="eastAsia"/>
                <w:szCs w:val="21"/>
              </w:rPr>
              <w:t>评标环节结束后，中标通知可能通过邮件或浙江亚太机电股份有限公司SRM系统发布，中标结果以双方签订的合同为准，未中标单位不再另行通知</w:t>
            </w:r>
          </w:p>
        </w:tc>
      </w:tr>
      <w:tr w:rsidR="002728A2">
        <w:trPr>
          <w:jc w:val="center"/>
        </w:trPr>
        <w:tc>
          <w:tcPr>
            <w:tcW w:w="1526" w:type="dxa"/>
            <w:tcBorders>
              <w:right w:val="single" w:sz="4" w:space="0" w:color="auto"/>
            </w:tcBorders>
            <w:vAlign w:val="center"/>
          </w:tcPr>
          <w:p w:rsidR="002728A2" w:rsidRDefault="00D01025">
            <w:pPr>
              <w:spacing w:line="360" w:lineRule="auto"/>
              <w:jc w:val="center"/>
              <w:rPr>
                <w:rFonts w:asciiTheme="minorEastAsia" w:hAnsiTheme="minorEastAsia"/>
                <w:szCs w:val="21"/>
              </w:rPr>
            </w:pPr>
            <w:r>
              <w:rPr>
                <w:rFonts w:asciiTheme="minorEastAsia" w:hAnsiTheme="minorEastAsia" w:hint="eastAsia"/>
                <w:szCs w:val="21"/>
              </w:rPr>
              <w:t>答疑事项</w:t>
            </w:r>
          </w:p>
        </w:tc>
        <w:tc>
          <w:tcPr>
            <w:tcW w:w="8221" w:type="dxa"/>
            <w:tcBorders>
              <w:left w:val="single" w:sz="4" w:space="0" w:color="auto"/>
            </w:tcBorders>
            <w:vAlign w:val="center"/>
          </w:tcPr>
          <w:p w:rsidR="002728A2" w:rsidRDefault="00D01025">
            <w:pPr>
              <w:spacing w:line="360" w:lineRule="auto"/>
              <w:jc w:val="left"/>
              <w:rPr>
                <w:rFonts w:asciiTheme="minorEastAsia" w:hAnsiTheme="minorEastAsia"/>
                <w:szCs w:val="21"/>
              </w:rPr>
            </w:pPr>
            <w:r>
              <w:rPr>
                <w:rFonts w:asciiTheme="minorEastAsia" w:hAnsiTheme="minorEastAsia" w:hint="eastAsia"/>
                <w:szCs w:val="21"/>
              </w:rPr>
              <w:t>凡对招标文件有任何疑问的 (包括认为招标文件的技术指标或参数存在排他性或歧视性条款)，投标人可咨询、告知招标办公室、监督异议处或技术咨询处</w:t>
            </w:r>
          </w:p>
        </w:tc>
      </w:tr>
      <w:tr w:rsidR="002728A2">
        <w:trPr>
          <w:jc w:val="center"/>
        </w:trPr>
        <w:tc>
          <w:tcPr>
            <w:tcW w:w="1526" w:type="dxa"/>
            <w:tcBorders>
              <w:right w:val="single" w:sz="4" w:space="0" w:color="auto"/>
            </w:tcBorders>
            <w:vAlign w:val="center"/>
          </w:tcPr>
          <w:p w:rsidR="002728A2" w:rsidRDefault="00D01025">
            <w:pPr>
              <w:spacing w:line="360" w:lineRule="auto"/>
              <w:jc w:val="center"/>
              <w:rPr>
                <w:rFonts w:asciiTheme="minorEastAsia" w:hAnsiTheme="minorEastAsia"/>
                <w:szCs w:val="21"/>
              </w:rPr>
            </w:pPr>
            <w:r>
              <w:rPr>
                <w:rFonts w:asciiTheme="minorEastAsia" w:hAnsiTheme="minorEastAsia" w:hint="eastAsia"/>
                <w:szCs w:val="21"/>
              </w:rPr>
              <w:t>资格审查</w:t>
            </w:r>
          </w:p>
        </w:tc>
        <w:tc>
          <w:tcPr>
            <w:tcW w:w="8221" w:type="dxa"/>
            <w:tcBorders>
              <w:left w:val="single" w:sz="4" w:space="0" w:color="auto"/>
            </w:tcBorders>
            <w:vAlign w:val="center"/>
          </w:tcPr>
          <w:p w:rsidR="002728A2" w:rsidRDefault="00D01025">
            <w:pPr>
              <w:spacing w:line="360" w:lineRule="auto"/>
              <w:jc w:val="left"/>
              <w:rPr>
                <w:rFonts w:asciiTheme="minorEastAsia" w:hAnsiTheme="minorEastAsia"/>
                <w:szCs w:val="21"/>
              </w:rPr>
            </w:pPr>
            <w:r>
              <w:rPr>
                <w:rFonts w:asciiTheme="minorEastAsia" w:hAnsiTheme="minorEastAsia" w:hint="eastAsia"/>
                <w:szCs w:val="21"/>
              </w:rPr>
              <w:t>本次招标采用资格后审方式，在开标时统一进行资格审查</w:t>
            </w:r>
          </w:p>
        </w:tc>
      </w:tr>
      <w:tr w:rsidR="002728A2">
        <w:trPr>
          <w:jc w:val="center"/>
        </w:trPr>
        <w:tc>
          <w:tcPr>
            <w:tcW w:w="1526" w:type="dxa"/>
            <w:tcBorders>
              <w:right w:val="single" w:sz="4" w:space="0" w:color="auto"/>
            </w:tcBorders>
            <w:vAlign w:val="center"/>
          </w:tcPr>
          <w:p w:rsidR="002728A2" w:rsidRDefault="00D01025">
            <w:pPr>
              <w:spacing w:line="360" w:lineRule="auto"/>
              <w:jc w:val="center"/>
              <w:rPr>
                <w:rFonts w:asciiTheme="minorEastAsia" w:hAnsiTheme="minorEastAsia"/>
                <w:szCs w:val="21"/>
              </w:rPr>
            </w:pPr>
            <w:r>
              <w:rPr>
                <w:rFonts w:asciiTheme="minorEastAsia" w:hAnsiTheme="minorEastAsia" w:hint="eastAsia"/>
                <w:szCs w:val="21"/>
              </w:rPr>
              <w:t>异议</w:t>
            </w:r>
          </w:p>
        </w:tc>
        <w:tc>
          <w:tcPr>
            <w:tcW w:w="8221" w:type="dxa"/>
            <w:tcBorders>
              <w:left w:val="single" w:sz="4" w:space="0" w:color="auto"/>
            </w:tcBorders>
            <w:vAlign w:val="center"/>
          </w:tcPr>
          <w:p w:rsidR="002728A2" w:rsidRDefault="00D01025">
            <w:pPr>
              <w:spacing w:line="360" w:lineRule="auto"/>
              <w:jc w:val="left"/>
              <w:rPr>
                <w:rFonts w:asciiTheme="minorEastAsia" w:hAnsiTheme="minorEastAsia"/>
                <w:szCs w:val="21"/>
              </w:rPr>
            </w:pPr>
            <w:r>
              <w:rPr>
                <w:rFonts w:asciiTheme="minorEastAsia" w:hAnsiTheme="minorEastAsia" w:hint="eastAsia"/>
                <w:szCs w:val="21"/>
              </w:rPr>
              <w:t>潜在投标人和其他利害关系人认为本次采购活动违反法律、法规和规章规定的，有权向监督异议处提出</w:t>
            </w:r>
          </w:p>
        </w:tc>
      </w:tr>
      <w:tr w:rsidR="002728A2">
        <w:trPr>
          <w:jc w:val="center"/>
        </w:trPr>
        <w:tc>
          <w:tcPr>
            <w:tcW w:w="1526" w:type="dxa"/>
            <w:tcBorders>
              <w:right w:val="single" w:sz="4" w:space="0" w:color="auto"/>
            </w:tcBorders>
            <w:vAlign w:val="center"/>
          </w:tcPr>
          <w:p w:rsidR="002728A2" w:rsidRDefault="00D01025">
            <w:pPr>
              <w:spacing w:line="360" w:lineRule="auto"/>
              <w:jc w:val="center"/>
              <w:rPr>
                <w:rFonts w:asciiTheme="minorEastAsia" w:hAnsiTheme="minorEastAsia"/>
                <w:szCs w:val="21"/>
              </w:rPr>
            </w:pPr>
            <w:r>
              <w:rPr>
                <w:rFonts w:asciiTheme="minorEastAsia" w:hAnsiTheme="minorEastAsia"/>
                <w:szCs w:val="21"/>
              </w:rPr>
              <w:t>保密要求</w:t>
            </w:r>
          </w:p>
        </w:tc>
        <w:tc>
          <w:tcPr>
            <w:tcW w:w="8221" w:type="dxa"/>
            <w:tcBorders>
              <w:left w:val="single" w:sz="4" w:space="0" w:color="auto"/>
            </w:tcBorders>
            <w:vAlign w:val="center"/>
          </w:tcPr>
          <w:p w:rsidR="002728A2" w:rsidRDefault="00D01025">
            <w:pPr>
              <w:spacing w:line="360" w:lineRule="auto"/>
              <w:jc w:val="left"/>
              <w:rPr>
                <w:rFonts w:asciiTheme="minorEastAsia" w:hAnsiTheme="minorEastAsia"/>
                <w:szCs w:val="21"/>
              </w:rPr>
            </w:pPr>
            <w:r>
              <w:rPr>
                <w:rFonts w:asciiTheme="minorEastAsia" w:hAnsiTheme="minorEastAsia" w:hint="eastAsia"/>
                <w:szCs w:val="21"/>
              </w:rPr>
              <w:t>招投标双方均应对本次招标项目信息予以严格保密</w:t>
            </w:r>
          </w:p>
        </w:tc>
      </w:tr>
      <w:tr w:rsidR="002728A2">
        <w:trPr>
          <w:jc w:val="center"/>
        </w:trPr>
        <w:tc>
          <w:tcPr>
            <w:tcW w:w="1526" w:type="dxa"/>
            <w:tcBorders>
              <w:right w:val="single" w:sz="4" w:space="0" w:color="auto"/>
            </w:tcBorders>
            <w:vAlign w:val="center"/>
          </w:tcPr>
          <w:p w:rsidR="002728A2" w:rsidRDefault="00D01025">
            <w:pPr>
              <w:spacing w:line="360" w:lineRule="auto"/>
              <w:jc w:val="center"/>
              <w:rPr>
                <w:rFonts w:asciiTheme="minorEastAsia" w:hAnsiTheme="minorEastAsia"/>
                <w:szCs w:val="21"/>
              </w:rPr>
            </w:pPr>
            <w:r>
              <w:rPr>
                <w:rFonts w:asciiTheme="minorEastAsia" w:hAnsiTheme="minorEastAsia"/>
                <w:szCs w:val="21"/>
              </w:rPr>
              <w:t>中标要求</w:t>
            </w:r>
          </w:p>
        </w:tc>
        <w:tc>
          <w:tcPr>
            <w:tcW w:w="8221" w:type="dxa"/>
            <w:tcBorders>
              <w:left w:val="single" w:sz="4" w:space="0" w:color="auto"/>
            </w:tcBorders>
            <w:vAlign w:val="center"/>
          </w:tcPr>
          <w:p w:rsidR="002728A2" w:rsidRDefault="00D01025">
            <w:pPr>
              <w:spacing w:line="360" w:lineRule="auto"/>
              <w:jc w:val="left"/>
              <w:rPr>
                <w:rFonts w:asciiTheme="minorEastAsia" w:hAnsiTheme="minorEastAsia"/>
                <w:szCs w:val="21"/>
              </w:rPr>
            </w:pPr>
            <w:r>
              <w:rPr>
                <w:rFonts w:asciiTheme="minorEastAsia" w:hAnsiTheme="minorEastAsia" w:hint="eastAsia"/>
                <w:szCs w:val="21"/>
              </w:rPr>
              <w:t>中标单位中标后，应与招标人签订合同，不得以任何理由拒绝签订，否则投标保证金（如有）不予返还，且不再接受违约单位的投标报价</w:t>
            </w:r>
          </w:p>
        </w:tc>
      </w:tr>
      <w:tr w:rsidR="002728A2">
        <w:trPr>
          <w:jc w:val="center"/>
        </w:trPr>
        <w:tc>
          <w:tcPr>
            <w:tcW w:w="1526" w:type="dxa"/>
            <w:tcBorders>
              <w:right w:val="single" w:sz="4" w:space="0" w:color="auto"/>
            </w:tcBorders>
            <w:vAlign w:val="center"/>
          </w:tcPr>
          <w:p w:rsidR="002728A2" w:rsidRDefault="00D01025">
            <w:pPr>
              <w:spacing w:line="360" w:lineRule="auto"/>
              <w:jc w:val="center"/>
              <w:rPr>
                <w:rFonts w:asciiTheme="minorEastAsia" w:hAnsiTheme="minorEastAsia"/>
                <w:szCs w:val="21"/>
              </w:rPr>
            </w:pPr>
            <w:r>
              <w:rPr>
                <w:rFonts w:asciiTheme="minorEastAsia" w:hAnsiTheme="minorEastAsia" w:hint="eastAsia"/>
                <w:szCs w:val="21"/>
              </w:rPr>
              <w:t>特别注意</w:t>
            </w:r>
          </w:p>
        </w:tc>
        <w:tc>
          <w:tcPr>
            <w:tcW w:w="8221" w:type="dxa"/>
            <w:tcBorders>
              <w:left w:val="single" w:sz="4" w:space="0" w:color="auto"/>
            </w:tcBorders>
            <w:vAlign w:val="center"/>
          </w:tcPr>
          <w:p w:rsidR="002728A2" w:rsidRDefault="00D01025">
            <w:pPr>
              <w:spacing w:line="360" w:lineRule="auto"/>
              <w:jc w:val="left"/>
              <w:rPr>
                <w:rFonts w:asciiTheme="minorEastAsia" w:hAnsiTheme="minorEastAsia"/>
                <w:szCs w:val="21"/>
              </w:rPr>
            </w:pPr>
            <w:r>
              <w:rPr>
                <w:rFonts w:asciiTheme="minorEastAsia" w:hAnsiTheme="minorEastAsia" w:hint="eastAsia"/>
                <w:szCs w:val="21"/>
              </w:rPr>
              <w:t>本次招标项目涉及非标采购，此类的技术文件需投标人与招标人进一步讨论确认后实施，故投标人同意本轮招标结果可不作为最终结果，但招标人有权选择以本轮投标为最终结果或在本轮投标技术方案确认后再要求本轮投标人再执行价格投标</w:t>
            </w:r>
          </w:p>
        </w:tc>
      </w:tr>
      <w:tr w:rsidR="002728A2">
        <w:trPr>
          <w:jc w:val="center"/>
        </w:trPr>
        <w:tc>
          <w:tcPr>
            <w:tcW w:w="1526" w:type="dxa"/>
            <w:tcBorders>
              <w:right w:val="single" w:sz="4" w:space="0" w:color="auto"/>
            </w:tcBorders>
            <w:vAlign w:val="center"/>
          </w:tcPr>
          <w:p w:rsidR="002728A2" w:rsidRDefault="00D01025">
            <w:pPr>
              <w:spacing w:line="360" w:lineRule="auto"/>
              <w:jc w:val="center"/>
              <w:rPr>
                <w:rFonts w:asciiTheme="minorEastAsia" w:hAnsiTheme="minorEastAsia"/>
                <w:szCs w:val="21"/>
              </w:rPr>
            </w:pPr>
            <w:r>
              <w:rPr>
                <w:rFonts w:asciiTheme="minorEastAsia" w:hAnsiTheme="minorEastAsia" w:hint="eastAsia"/>
                <w:szCs w:val="21"/>
              </w:rPr>
              <w:t>联系方式</w:t>
            </w:r>
          </w:p>
        </w:tc>
        <w:tc>
          <w:tcPr>
            <w:tcW w:w="8221" w:type="dxa"/>
            <w:tcBorders>
              <w:left w:val="single" w:sz="4" w:space="0" w:color="auto"/>
            </w:tcBorders>
            <w:vAlign w:val="center"/>
          </w:tcPr>
          <w:p w:rsidR="00D92229" w:rsidRDefault="00D01025">
            <w:pPr>
              <w:spacing w:line="360" w:lineRule="auto"/>
              <w:jc w:val="left"/>
              <w:rPr>
                <w:rFonts w:asciiTheme="minorEastAsia" w:hAnsiTheme="minorEastAsia"/>
                <w:szCs w:val="21"/>
              </w:rPr>
            </w:pPr>
            <w:r>
              <w:rPr>
                <w:rFonts w:asciiTheme="minorEastAsia" w:hAnsiTheme="minorEastAsia" w:hint="eastAsia"/>
                <w:szCs w:val="21"/>
              </w:rPr>
              <w:t>（1）技术咨询联系人：朱百铭，联系电话：13575705682，邮箱地址：</w:t>
            </w:r>
            <w:r w:rsidR="00D92229" w:rsidRPr="00D92229">
              <w:rPr>
                <w:rFonts w:asciiTheme="minorEastAsia" w:hAnsiTheme="minorEastAsia" w:hint="eastAsia"/>
                <w:szCs w:val="21"/>
              </w:rPr>
              <w:t>zbm@apg.cn</w:t>
            </w:r>
          </w:p>
          <w:p w:rsidR="00CB2411" w:rsidRDefault="00D92229">
            <w:pPr>
              <w:spacing w:line="360" w:lineRule="auto"/>
              <w:jc w:val="left"/>
              <w:rPr>
                <w:rFonts w:asciiTheme="minorEastAsia" w:hAnsiTheme="minorEastAsia"/>
                <w:szCs w:val="21"/>
              </w:rPr>
            </w:pPr>
            <w:r>
              <w:rPr>
                <w:rFonts w:asciiTheme="minorEastAsia" w:hAnsiTheme="minorEastAsia" w:hint="eastAsia"/>
                <w:szCs w:val="21"/>
              </w:rPr>
              <w:t xml:space="preserve">               </w:t>
            </w:r>
            <w:r w:rsidRPr="00EE1007">
              <w:rPr>
                <w:rFonts w:asciiTheme="minorEastAsia" w:hAnsiTheme="minorEastAsia" w:hint="eastAsia"/>
                <w:szCs w:val="21"/>
              </w:rPr>
              <w:t xml:space="preserve">    </w:t>
            </w:r>
            <w:r w:rsidR="00EE1007">
              <w:rPr>
                <w:rFonts w:asciiTheme="minorEastAsia" w:hAnsiTheme="minorEastAsia" w:hint="eastAsia"/>
                <w:szCs w:val="21"/>
              </w:rPr>
              <w:t xml:space="preserve"> </w:t>
            </w:r>
            <w:r w:rsidRPr="00EE1007">
              <w:rPr>
                <w:rFonts w:asciiTheme="minorEastAsia" w:hAnsiTheme="minorEastAsia" w:hint="eastAsia"/>
                <w:szCs w:val="21"/>
              </w:rPr>
              <w:t xml:space="preserve"> </w:t>
            </w:r>
            <w:r w:rsidR="00EE1007" w:rsidRPr="00EE1007">
              <w:rPr>
                <w:rFonts w:asciiTheme="minorEastAsia" w:hAnsiTheme="minorEastAsia" w:hint="eastAsia"/>
                <w:szCs w:val="21"/>
              </w:rPr>
              <w:t>倪鹤翔</w:t>
            </w:r>
            <w:r>
              <w:rPr>
                <w:rFonts w:asciiTheme="minorEastAsia" w:hAnsiTheme="minorEastAsia" w:hint="eastAsia"/>
                <w:szCs w:val="21"/>
              </w:rPr>
              <w:t>，联系电话</w:t>
            </w:r>
            <w:r w:rsidRPr="00D92229">
              <w:rPr>
                <w:rFonts w:asciiTheme="minorEastAsia" w:hAnsiTheme="minorEastAsia" w:hint="eastAsia"/>
                <w:szCs w:val="21"/>
              </w:rPr>
              <w:t>：</w:t>
            </w:r>
            <w:r w:rsidR="00EE1007" w:rsidRPr="00EE1007">
              <w:rPr>
                <w:rFonts w:asciiTheme="minorEastAsia" w:hAnsiTheme="minorEastAsia" w:hint="eastAsia"/>
                <w:szCs w:val="21"/>
              </w:rPr>
              <w:t>13588765627</w:t>
            </w:r>
            <w:r>
              <w:rPr>
                <w:rFonts w:asciiTheme="minorEastAsia" w:hAnsiTheme="minorEastAsia" w:hint="eastAsia"/>
                <w:szCs w:val="21"/>
              </w:rPr>
              <w:t>，邮箱地址：</w:t>
            </w:r>
            <w:r w:rsidR="00EE1007">
              <w:rPr>
                <w:rFonts w:asciiTheme="minorEastAsia" w:hAnsiTheme="minorEastAsia" w:hint="eastAsia"/>
                <w:szCs w:val="21"/>
              </w:rPr>
              <w:t>nhx</w:t>
            </w:r>
            <w:r w:rsidR="00CB2411" w:rsidRPr="00CB2411">
              <w:rPr>
                <w:rFonts w:asciiTheme="minorEastAsia" w:hAnsiTheme="minorEastAsia"/>
                <w:szCs w:val="21"/>
              </w:rPr>
              <w:t>@apg.cn</w:t>
            </w:r>
          </w:p>
          <w:p w:rsidR="002728A2" w:rsidRDefault="00D01025">
            <w:pPr>
              <w:spacing w:line="360" w:lineRule="auto"/>
              <w:jc w:val="left"/>
              <w:rPr>
                <w:rFonts w:asciiTheme="minorEastAsia" w:hAnsiTheme="minorEastAsia"/>
                <w:szCs w:val="21"/>
              </w:rPr>
            </w:pPr>
            <w:r>
              <w:rPr>
                <w:rFonts w:asciiTheme="minorEastAsia" w:hAnsiTheme="minorEastAsia" w:hint="eastAsia"/>
                <w:szCs w:val="21"/>
              </w:rPr>
              <w:t>（2）招标流程联系人：黄海琛，联系电话：0571-82761341，邮箱地址：hhc@apg.cn</w:t>
            </w:r>
          </w:p>
          <w:p w:rsidR="002728A2" w:rsidRDefault="00D01025">
            <w:pPr>
              <w:spacing w:line="360" w:lineRule="auto"/>
              <w:jc w:val="left"/>
              <w:rPr>
                <w:rFonts w:asciiTheme="minorEastAsia" w:hAnsiTheme="minorEastAsia"/>
                <w:szCs w:val="21"/>
              </w:rPr>
            </w:pPr>
            <w:r>
              <w:rPr>
                <w:rFonts w:asciiTheme="minorEastAsia" w:hAnsiTheme="minorEastAsia" w:hint="eastAsia"/>
                <w:szCs w:val="21"/>
              </w:rPr>
              <w:t>（3）监督异议联系人：陈宇超，联系电话：0571-82765232，邮箱地址：cyc@apg.cn</w:t>
            </w:r>
          </w:p>
        </w:tc>
      </w:tr>
      <w:tr w:rsidR="002728A2">
        <w:trPr>
          <w:jc w:val="center"/>
        </w:trPr>
        <w:tc>
          <w:tcPr>
            <w:tcW w:w="1526" w:type="dxa"/>
            <w:tcBorders>
              <w:right w:val="single" w:sz="4" w:space="0" w:color="auto"/>
            </w:tcBorders>
            <w:vAlign w:val="center"/>
          </w:tcPr>
          <w:p w:rsidR="002728A2" w:rsidRDefault="00D01025">
            <w:pPr>
              <w:spacing w:line="360" w:lineRule="auto"/>
              <w:jc w:val="center"/>
              <w:rPr>
                <w:rFonts w:asciiTheme="minorEastAsia" w:hAnsiTheme="minorEastAsia"/>
                <w:szCs w:val="21"/>
              </w:rPr>
            </w:pPr>
            <w:r>
              <w:rPr>
                <w:rFonts w:asciiTheme="minorEastAsia" w:hAnsiTheme="minorEastAsia" w:hint="eastAsia"/>
                <w:szCs w:val="21"/>
              </w:rPr>
              <w:t>标书送达</w:t>
            </w:r>
          </w:p>
        </w:tc>
        <w:tc>
          <w:tcPr>
            <w:tcW w:w="8221" w:type="dxa"/>
            <w:tcBorders>
              <w:left w:val="single" w:sz="4" w:space="0" w:color="auto"/>
            </w:tcBorders>
            <w:vAlign w:val="center"/>
          </w:tcPr>
          <w:p w:rsidR="002728A2" w:rsidRDefault="00D01025">
            <w:pPr>
              <w:spacing w:line="360" w:lineRule="auto"/>
              <w:jc w:val="left"/>
              <w:rPr>
                <w:rFonts w:asciiTheme="minorEastAsia" w:hAnsiTheme="minorEastAsia"/>
                <w:szCs w:val="21"/>
              </w:rPr>
            </w:pPr>
            <w:r>
              <w:rPr>
                <w:rFonts w:asciiTheme="minorEastAsia" w:hAnsiTheme="minorEastAsia" w:hint="eastAsia"/>
                <w:szCs w:val="21"/>
              </w:rPr>
              <w:t>收件单位：亚太机电招标办公室</w:t>
            </w:r>
          </w:p>
          <w:p w:rsidR="002728A2" w:rsidRDefault="00D01025">
            <w:pPr>
              <w:spacing w:line="360" w:lineRule="auto"/>
              <w:jc w:val="left"/>
              <w:rPr>
                <w:rFonts w:asciiTheme="minorEastAsia" w:hAnsiTheme="minorEastAsia"/>
                <w:szCs w:val="21"/>
              </w:rPr>
            </w:pPr>
            <w:r>
              <w:rPr>
                <w:rFonts w:asciiTheme="minorEastAsia" w:hAnsiTheme="minorEastAsia" w:hint="eastAsia"/>
                <w:szCs w:val="21"/>
              </w:rPr>
              <w:t>详细地址：杭州市萧山区蜀山街道亚太路1399号</w:t>
            </w:r>
          </w:p>
          <w:p w:rsidR="002728A2" w:rsidRDefault="00D01025">
            <w:pPr>
              <w:spacing w:line="360" w:lineRule="auto"/>
              <w:jc w:val="left"/>
              <w:rPr>
                <w:rFonts w:asciiTheme="minorEastAsia" w:hAnsiTheme="minorEastAsia"/>
                <w:szCs w:val="21"/>
              </w:rPr>
            </w:pPr>
            <w:r>
              <w:rPr>
                <w:rFonts w:asciiTheme="minorEastAsia" w:hAnsiTheme="minorEastAsia" w:hint="eastAsia"/>
                <w:szCs w:val="21"/>
              </w:rPr>
              <w:t>邮编：311203</w:t>
            </w:r>
          </w:p>
          <w:p w:rsidR="002728A2" w:rsidRDefault="00D01025">
            <w:pPr>
              <w:spacing w:line="360" w:lineRule="auto"/>
              <w:jc w:val="left"/>
              <w:rPr>
                <w:rFonts w:asciiTheme="minorEastAsia" w:hAnsiTheme="minorEastAsia"/>
                <w:szCs w:val="21"/>
              </w:rPr>
            </w:pPr>
            <w:r>
              <w:rPr>
                <w:rFonts w:asciiTheme="minorEastAsia" w:hAnsiTheme="minorEastAsia" w:hint="eastAsia"/>
                <w:szCs w:val="21"/>
              </w:rPr>
              <w:lastRenderedPageBreak/>
              <w:t>联系人：黄海琛</w:t>
            </w:r>
          </w:p>
          <w:p w:rsidR="002728A2" w:rsidRDefault="00D01025">
            <w:pPr>
              <w:spacing w:line="360" w:lineRule="auto"/>
              <w:jc w:val="left"/>
              <w:rPr>
                <w:rFonts w:asciiTheme="minorEastAsia" w:hAnsiTheme="minorEastAsia"/>
                <w:szCs w:val="21"/>
              </w:rPr>
            </w:pPr>
            <w:r>
              <w:rPr>
                <w:rFonts w:asciiTheme="minorEastAsia" w:hAnsiTheme="minorEastAsia" w:hint="eastAsia"/>
                <w:szCs w:val="21"/>
              </w:rPr>
              <w:t>电话：0571-82761341</w:t>
            </w:r>
          </w:p>
          <w:p w:rsidR="002728A2" w:rsidRDefault="00D01025">
            <w:pPr>
              <w:spacing w:line="360" w:lineRule="auto"/>
              <w:jc w:val="left"/>
              <w:rPr>
                <w:rFonts w:asciiTheme="minorEastAsia" w:hAnsiTheme="minorEastAsia"/>
                <w:szCs w:val="21"/>
              </w:rPr>
            </w:pPr>
            <w:r>
              <w:rPr>
                <w:rFonts w:asciiTheme="minorEastAsia" w:hAnsiTheme="minorEastAsia" w:hint="eastAsia"/>
                <w:szCs w:val="21"/>
              </w:rPr>
              <w:t>特别应在投标文件快递壳上注明参加的招标项目和编号，概不接受到付！</w:t>
            </w:r>
          </w:p>
        </w:tc>
      </w:tr>
      <w:tr w:rsidR="002728A2">
        <w:trPr>
          <w:jc w:val="center"/>
        </w:trPr>
        <w:tc>
          <w:tcPr>
            <w:tcW w:w="1526" w:type="dxa"/>
            <w:tcBorders>
              <w:right w:val="single" w:sz="4" w:space="0" w:color="auto"/>
            </w:tcBorders>
            <w:vAlign w:val="center"/>
          </w:tcPr>
          <w:p w:rsidR="002728A2" w:rsidRDefault="00D01025">
            <w:pPr>
              <w:spacing w:line="360" w:lineRule="auto"/>
              <w:jc w:val="center"/>
              <w:rPr>
                <w:rFonts w:asciiTheme="minorEastAsia" w:hAnsiTheme="minorEastAsia"/>
                <w:szCs w:val="21"/>
              </w:rPr>
            </w:pPr>
            <w:r>
              <w:rPr>
                <w:rFonts w:asciiTheme="minorEastAsia" w:hAnsiTheme="minorEastAsia" w:hint="eastAsia"/>
                <w:szCs w:val="21"/>
              </w:rPr>
              <w:lastRenderedPageBreak/>
              <w:t>招标函发放</w:t>
            </w:r>
          </w:p>
        </w:tc>
        <w:tc>
          <w:tcPr>
            <w:tcW w:w="8221" w:type="dxa"/>
            <w:tcBorders>
              <w:left w:val="single" w:sz="4" w:space="0" w:color="auto"/>
            </w:tcBorders>
            <w:vAlign w:val="center"/>
          </w:tcPr>
          <w:p w:rsidR="002728A2" w:rsidRDefault="00D01025">
            <w:pPr>
              <w:spacing w:line="360" w:lineRule="auto"/>
              <w:jc w:val="left"/>
              <w:rPr>
                <w:rFonts w:asciiTheme="minorEastAsia" w:hAnsiTheme="minorEastAsia"/>
                <w:szCs w:val="21"/>
              </w:rPr>
            </w:pPr>
            <w:r>
              <w:rPr>
                <w:rFonts w:asciiTheme="minorEastAsia" w:hAnsiTheme="minorEastAsia" w:hint="eastAsia"/>
                <w:szCs w:val="21"/>
              </w:rPr>
              <w:t>本招标邀请函可能通过各种形式发放，主要通</w:t>
            </w:r>
            <w:bookmarkStart w:id="0" w:name="_GoBack"/>
            <w:bookmarkEnd w:id="0"/>
            <w:r>
              <w:rPr>
                <w:rFonts w:asciiTheme="minorEastAsia" w:hAnsiTheme="minorEastAsia" w:hint="eastAsia"/>
                <w:szCs w:val="21"/>
              </w:rPr>
              <w:t>过浙江亚太机电股份有限公司官网、浙江亚太机电股份有限公司SRM系统和浙江汽灵灵工业互联网有限公司官网等渠道</w:t>
            </w:r>
          </w:p>
        </w:tc>
      </w:tr>
      <w:tr w:rsidR="002728A2">
        <w:trPr>
          <w:jc w:val="center"/>
        </w:trPr>
        <w:tc>
          <w:tcPr>
            <w:tcW w:w="1526" w:type="dxa"/>
            <w:tcBorders>
              <w:right w:val="single" w:sz="4" w:space="0" w:color="auto"/>
            </w:tcBorders>
            <w:vAlign w:val="center"/>
          </w:tcPr>
          <w:p w:rsidR="002728A2" w:rsidRDefault="00D01025">
            <w:pPr>
              <w:spacing w:line="360" w:lineRule="auto"/>
              <w:jc w:val="center"/>
              <w:rPr>
                <w:rFonts w:asciiTheme="minorEastAsia" w:hAnsiTheme="minorEastAsia"/>
                <w:szCs w:val="21"/>
              </w:rPr>
            </w:pPr>
            <w:r>
              <w:rPr>
                <w:rFonts w:asciiTheme="minorEastAsia" w:hAnsiTheme="minorEastAsia" w:hint="eastAsia"/>
                <w:szCs w:val="21"/>
              </w:rPr>
              <w:t>附件</w:t>
            </w:r>
          </w:p>
        </w:tc>
        <w:tc>
          <w:tcPr>
            <w:tcW w:w="8221" w:type="dxa"/>
            <w:tcBorders>
              <w:left w:val="single" w:sz="4" w:space="0" w:color="auto"/>
            </w:tcBorders>
            <w:vAlign w:val="center"/>
          </w:tcPr>
          <w:p w:rsidR="002728A2" w:rsidRDefault="00B21ED6" w:rsidP="00C70DD5">
            <w:pPr>
              <w:spacing w:line="360" w:lineRule="auto"/>
              <w:jc w:val="left"/>
              <w:rPr>
                <w:rFonts w:asciiTheme="minorEastAsia" w:hAnsiTheme="minorEastAsia"/>
                <w:szCs w:val="21"/>
              </w:rPr>
            </w:pPr>
            <w:r w:rsidRPr="00A32B7E">
              <w:rPr>
                <w:rFonts w:asciiTheme="minorEastAsia" w:hAnsiTheme="minorEastAsia" w:hint="eastAsia"/>
                <w:szCs w:val="21"/>
              </w:rPr>
              <w:t>《</w:t>
            </w:r>
            <w:r w:rsidR="00EE1007" w:rsidRPr="00EE1007">
              <w:rPr>
                <w:rFonts w:asciiTheme="minorEastAsia" w:hAnsiTheme="minorEastAsia" w:hint="eastAsia"/>
                <w:szCs w:val="21"/>
              </w:rPr>
              <w:t>DELL服务器配置及技术要求</w:t>
            </w:r>
            <w:r w:rsidRPr="00A32B7E">
              <w:rPr>
                <w:rFonts w:asciiTheme="minorEastAsia" w:hAnsiTheme="minorEastAsia" w:hint="eastAsia"/>
                <w:szCs w:val="21"/>
              </w:rPr>
              <w:t>》</w:t>
            </w:r>
          </w:p>
        </w:tc>
      </w:tr>
      <w:tr w:rsidR="002728A2">
        <w:trPr>
          <w:trHeight w:val="1178"/>
          <w:jc w:val="center"/>
        </w:trPr>
        <w:tc>
          <w:tcPr>
            <w:tcW w:w="9747" w:type="dxa"/>
            <w:gridSpan w:val="2"/>
            <w:vAlign w:val="center"/>
          </w:tcPr>
          <w:p w:rsidR="00EE1007" w:rsidRDefault="00EE1007">
            <w:pPr>
              <w:spacing w:line="360" w:lineRule="auto"/>
              <w:jc w:val="right"/>
              <w:rPr>
                <w:rFonts w:asciiTheme="minorEastAsia" w:hAnsiTheme="minorEastAsia" w:cs="仿宋_GB2312"/>
                <w:szCs w:val="21"/>
              </w:rPr>
            </w:pPr>
            <w:r>
              <w:rPr>
                <w:rFonts w:asciiTheme="minorEastAsia" w:hAnsiTheme="minorEastAsia" w:cs="仿宋_GB2312" w:hint="eastAsia"/>
                <w:szCs w:val="21"/>
              </w:rPr>
              <w:t>浙江亚太机电股份</w:t>
            </w:r>
            <w:r w:rsidRPr="00285DAC">
              <w:rPr>
                <w:rFonts w:asciiTheme="minorEastAsia" w:hAnsiTheme="minorEastAsia" w:cs="仿宋_GB2312" w:hint="eastAsia"/>
                <w:szCs w:val="21"/>
              </w:rPr>
              <w:t>有限公司</w:t>
            </w:r>
          </w:p>
          <w:p w:rsidR="002728A2" w:rsidRDefault="00D01025">
            <w:pPr>
              <w:spacing w:line="360" w:lineRule="auto"/>
              <w:jc w:val="right"/>
              <w:rPr>
                <w:rFonts w:asciiTheme="minorEastAsia" w:hAnsiTheme="minorEastAsia"/>
                <w:szCs w:val="21"/>
              </w:rPr>
            </w:pPr>
            <w:r>
              <w:rPr>
                <w:rFonts w:asciiTheme="minorEastAsia" w:hAnsiTheme="minorEastAsia" w:hint="eastAsia"/>
                <w:szCs w:val="21"/>
              </w:rPr>
              <w:t>202</w:t>
            </w:r>
            <w:r w:rsidR="00A32B7E">
              <w:rPr>
                <w:rFonts w:asciiTheme="minorEastAsia" w:hAnsiTheme="minorEastAsia" w:hint="eastAsia"/>
                <w:szCs w:val="21"/>
              </w:rPr>
              <w:t>2</w:t>
            </w:r>
            <w:r>
              <w:rPr>
                <w:rFonts w:asciiTheme="minorEastAsia" w:hAnsiTheme="minorEastAsia" w:hint="eastAsia"/>
                <w:szCs w:val="21"/>
              </w:rPr>
              <w:t>年</w:t>
            </w:r>
            <w:r w:rsidR="00CB2411">
              <w:rPr>
                <w:rFonts w:asciiTheme="minorEastAsia" w:hAnsiTheme="minorEastAsia" w:hint="eastAsia"/>
                <w:szCs w:val="21"/>
              </w:rPr>
              <w:t xml:space="preserve">  4</w:t>
            </w:r>
            <w:r>
              <w:rPr>
                <w:rFonts w:asciiTheme="minorEastAsia" w:hAnsiTheme="minorEastAsia" w:hint="eastAsia"/>
                <w:szCs w:val="21"/>
              </w:rPr>
              <w:t>月</w:t>
            </w:r>
            <w:r w:rsidR="00EE1007">
              <w:rPr>
                <w:rFonts w:asciiTheme="minorEastAsia" w:hAnsiTheme="minorEastAsia" w:hint="eastAsia"/>
                <w:szCs w:val="21"/>
              </w:rPr>
              <w:t xml:space="preserve">  16</w:t>
            </w:r>
            <w:r w:rsidR="00A32B7E">
              <w:rPr>
                <w:rFonts w:asciiTheme="minorEastAsia" w:hAnsiTheme="minorEastAsia" w:hint="eastAsia"/>
                <w:szCs w:val="21"/>
              </w:rPr>
              <w:t xml:space="preserve"> </w:t>
            </w:r>
            <w:r>
              <w:rPr>
                <w:rFonts w:asciiTheme="minorEastAsia" w:hAnsiTheme="minorEastAsia" w:hint="eastAsia"/>
                <w:szCs w:val="21"/>
              </w:rPr>
              <w:t>日</w:t>
            </w:r>
          </w:p>
        </w:tc>
      </w:tr>
    </w:tbl>
    <w:p w:rsidR="002728A2" w:rsidRDefault="002728A2">
      <w:pPr>
        <w:rPr>
          <w:rFonts w:asciiTheme="minorEastAsia" w:hAnsiTheme="minorEastAsia"/>
        </w:rPr>
      </w:pPr>
    </w:p>
    <w:sectPr w:rsidR="002728A2" w:rsidSect="002728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82A" w:rsidRDefault="003C082A" w:rsidP="00A32B7E">
      <w:r>
        <w:separator/>
      </w:r>
    </w:p>
  </w:endnote>
  <w:endnote w:type="continuationSeparator" w:id="1">
    <w:p w:rsidR="003C082A" w:rsidRDefault="003C082A" w:rsidP="00A32B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82A" w:rsidRDefault="003C082A" w:rsidP="00A32B7E">
      <w:r>
        <w:separator/>
      </w:r>
    </w:p>
  </w:footnote>
  <w:footnote w:type="continuationSeparator" w:id="1">
    <w:p w:rsidR="003C082A" w:rsidRDefault="003C082A" w:rsidP="00A32B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EE4A0AD"/>
    <w:multiLevelType w:val="singleLevel"/>
    <w:tmpl w:val="DEE4A0AD"/>
    <w:lvl w:ilvl="0">
      <w:start w:val="1"/>
      <w:numFmt w:val="decimal"/>
      <w:suff w:val="nothing"/>
      <w:lvlText w:val="%1、"/>
      <w:lvlJc w:val="left"/>
    </w:lvl>
  </w:abstractNum>
  <w:abstractNum w:abstractNumId="1">
    <w:nsid w:val="F4DD2716"/>
    <w:multiLevelType w:val="singleLevel"/>
    <w:tmpl w:val="F4DD2716"/>
    <w:lvl w:ilvl="0">
      <w:start w:val="1"/>
      <w:numFmt w:val="decimal"/>
      <w:suff w:val="nothing"/>
      <w:lvlText w:val="%1、"/>
      <w:lvlJc w:val="left"/>
    </w:lvl>
  </w:abstractNum>
  <w:abstractNum w:abstractNumId="2">
    <w:nsid w:val="2CEFAADC"/>
    <w:multiLevelType w:val="singleLevel"/>
    <w:tmpl w:val="2CEFAADC"/>
    <w:lvl w:ilvl="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A5BD3"/>
    <w:rsid w:val="00015276"/>
    <w:rsid w:val="00020E71"/>
    <w:rsid w:val="00055620"/>
    <w:rsid w:val="00076AE4"/>
    <w:rsid w:val="00090BAA"/>
    <w:rsid w:val="000C0FF3"/>
    <w:rsid w:val="000D05EA"/>
    <w:rsid w:val="000D4F53"/>
    <w:rsid w:val="000E172B"/>
    <w:rsid w:val="000E18D0"/>
    <w:rsid w:val="000E6BED"/>
    <w:rsid w:val="000F736A"/>
    <w:rsid w:val="00142FF1"/>
    <w:rsid w:val="0014774E"/>
    <w:rsid w:val="00154513"/>
    <w:rsid w:val="00154DD1"/>
    <w:rsid w:val="0015628F"/>
    <w:rsid w:val="00162302"/>
    <w:rsid w:val="0018413F"/>
    <w:rsid w:val="00193044"/>
    <w:rsid w:val="00195335"/>
    <w:rsid w:val="00195973"/>
    <w:rsid w:val="00195ECC"/>
    <w:rsid w:val="001A2B13"/>
    <w:rsid w:val="001A79AF"/>
    <w:rsid w:val="001B5991"/>
    <w:rsid w:val="001C7988"/>
    <w:rsid w:val="001D322B"/>
    <w:rsid w:val="001F0EEE"/>
    <w:rsid w:val="001F1180"/>
    <w:rsid w:val="001F3593"/>
    <w:rsid w:val="00217B0F"/>
    <w:rsid w:val="00235CC8"/>
    <w:rsid w:val="00236DB1"/>
    <w:rsid w:val="00264BB6"/>
    <w:rsid w:val="002728A2"/>
    <w:rsid w:val="002773F8"/>
    <w:rsid w:val="00277892"/>
    <w:rsid w:val="00285DAC"/>
    <w:rsid w:val="00292732"/>
    <w:rsid w:val="00295937"/>
    <w:rsid w:val="00295BDA"/>
    <w:rsid w:val="002B1541"/>
    <w:rsid w:val="002B7A65"/>
    <w:rsid w:val="002E2AB1"/>
    <w:rsid w:val="002F0E59"/>
    <w:rsid w:val="002F0E89"/>
    <w:rsid w:val="002F7C66"/>
    <w:rsid w:val="00304052"/>
    <w:rsid w:val="00312016"/>
    <w:rsid w:val="00323B82"/>
    <w:rsid w:val="0033095B"/>
    <w:rsid w:val="00342CBB"/>
    <w:rsid w:val="003453AE"/>
    <w:rsid w:val="00345ADA"/>
    <w:rsid w:val="003607EC"/>
    <w:rsid w:val="003615F0"/>
    <w:rsid w:val="0037771A"/>
    <w:rsid w:val="003832BD"/>
    <w:rsid w:val="00390F0E"/>
    <w:rsid w:val="00394D7E"/>
    <w:rsid w:val="003B46DF"/>
    <w:rsid w:val="003B6C31"/>
    <w:rsid w:val="003C082A"/>
    <w:rsid w:val="003C57D8"/>
    <w:rsid w:val="003E6A89"/>
    <w:rsid w:val="003E71D7"/>
    <w:rsid w:val="003E7E96"/>
    <w:rsid w:val="004043F9"/>
    <w:rsid w:val="00405F24"/>
    <w:rsid w:val="00410E17"/>
    <w:rsid w:val="0041148A"/>
    <w:rsid w:val="004224B6"/>
    <w:rsid w:val="0044035E"/>
    <w:rsid w:val="004467FA"/>
    <w:rsid w:val="00467123"/>
    <w:rsid w:val="00467293"/>
    <w:rsid w:val="00483181"/>
    <w:rsid w:val="0049028A"/>
    <w:rsid w:val="004A2800"/>
    <w:rsid w:val="004A29D6"/>
    <w:rsid w:val="004A6D92"/>
    <w:rsid w:val="004D1917"/>
    <w:rsid w:val="004E37DB"/>
    <w:rsid w:val="004E3D0A"/>
    <w:rsid w:val="004F11A5"/>
    <w:rsid w:val="004F4562"/>
    <w:rsid w:val="005272CA"/>
    <w:rsid w:val="005479FA"/>
    <w:rsid w:val="00553961"/>
    <w:rsid w:val="005564EA"/>
    <w:rsid w:val="005613E2"/>
    <w:rsid w:val="00563BFF"/>
    <w:rsid w:val="00570753"/>
    <w:rsid w:val="00573317"/>
    <w:rsid w:val="00591BAD"/>
    <w:rsid w:val="005A25DF"/>
    <w:rsid w:val="005A4A22"/>
    <w:rsid w:val="005C6617"/>
    <w:rsid w:val="005D079C"/>
    <w:rsid w:val="005D07A7"/>
    <w:rsid w:val="005D720E"/>
    <w:rsid w:val="005F4B29"/>
    <w:rsid w:val="005F66E8"/>
    <w:rsid w:val="0060349F"/>
    <w:rsid w:val="00605FFF"/>
    <w:rsid w:val="0060764F"/>
    <w:rsid w:val="00614445"/>
    <w:rsid w:val="0061625A"/>
    <w:rsid w:val="00625982"/>
    <w:rsid w:val="006307F1"/>
    <w:rsid w:val="006541D6"/>
    <w:rsid w:val="00656B13"/>
    <w:rsid w:val="006713C8"/>
    <w:rsid w:val="00691A8F"/>
    <w:rsid w:val="00697350"/>
    <w:rsid w:val="006A1718"/>
    <w:rsid w:val="006B496D"/>
    <w:rsid w:val="006C63A7"/>
    <w:rsid w:val="006D477E"/>
    <w:rsid w:val="006F0E9F"/>
    <w:rsid w:val="006F5A09"/>
    <w:rsid w:val="00714500"/>
    <w:rsid w:val="00715E75"/>
    <w:rsid w:val="00727F4C"/>
    <w:rsid w:val="0074560B"/>
    <w:rsid w:val="00745AD3"/>
    <w:rsid w:val="00760600"/>
    <w:rsid w:val="007670A6"/>
    <w:rsid w:val="007719E4"/>
    <w:rsid w:val="00784D42"/>
    <w:rsid w:val="007A1E93"/>
    <w:rsid w:val="007D1B29"/>
    <w:rsid w:val="007D63BA"/>
    <w:rsid w:val="007E74BB"/>
    <w:rsid w:val="00803C05"/>
    <w:rsid w:val="00803C82"/>
    <w:rsid w:val="008163F0"/>
    <w:rsid w:val="00820D29"/>
    <w:rsid w:val="008303EF"/>
    <w:rsid w:val="008342B8"/>
    <w:rsid w:val="008520EE"/>
    <w:rsid w:val="00853139"/>
    <w:rsid w:val="008564A6"/>
    <w:rsid w:val="008875F1"/>
    <w:rsid w:val="00890315"/>
    <w:rsid w:val="008A4527"/>
    <w:rsid w:val="008A5BD3"/>
    <w:rsid w:val="008B5D50"/>
    <w:rsid w:val="008D7AC8"/>
    <w:rsid w:val="008E1279"/>
    <w:rsid w:val="008F28FE"/>
    <w:rsid w:val="008F6148"/>
    <w:rsid w:val="00900F43"/>
    <w:rsid w:val="0091536E"/>
    <w:rsid w:val="00926A91"/>
    <w:rsid w:val="0093564A"/>
    <w:rsid w:val="00940826"/>
    <w:rsid w:val="00944FA7"/>
    <w:rsid w:val="009520FF"/>
    <w:rsid w:val="00953B86"/>
    <w:rsid w:val="009545A9"/>
    <w:rsid w:val="00977EF0"/>
    <w:rsid w:val="00991290"/>
    <w:rsid w:val="009A5C12"/>
    <w:rsid w:val="009A64D6"/>
    <w:rsid w:val="009A6EC5"/>
    <w:rsid w:val="009B2E62"/>
    <w:rsid w:val="00A21985"/>
    <w:rsid w:val="00A2737D"/>
    <w:rsid w:val="00A32B7E"/>
    <w:rsid w:val="00A345AD"/>
    <w:rsid w:val="00A547CD"/>
    <w:rsid w:val="00A55CBE"/>
    <w:rsid w:val="00A62701"/>
    <w:rsid w:val="00A92637"/>
    <w:rsid w:val="00A93CCC"/>
    <w:rsid w:val="00AA49AE"/>
    <w:rsid w:val="00AB0325"/>
    <w:rsid w:val="00AB0FA2"/>
    <w:rsid w:val="00AB34E5"/>
    <w:rsid w:val="00AC50F8"/>
    <w:rsid w:val="00AF1CA2"/>
    <w:rsid w:val="00AF78B1"/>
    <w:rsid w:val="00B0476C"/>
    <w:rsid w:val="00B21ED6"/>
    <w:rsid w:val="00B30C43"/>
    <w:rsid w:val="00B33F37"/>
    <w:rsid w:val="00B34BFB"/>
    <w:rsid w:val="00B415C2"/>
    <w:rsid w:val="00B46A27"/>
    <w:rsid w:val="00B51E22"/>
    <w:rsid w:val="00B639C5"/>
    <w:rsid w:val="00B9045D"/>
    <w:rsid w:val="00B943DC"/>
    <w:rsid w:val="00BA74EC"/>
    <w:rsid w:val="00BB1FAF"/>
    <w:rsid w:val="00BB7806"/>
    <w:rsid w:val="00BE0CD4"/>
    <w:rsid w:val="00BE2E33"/>
    <w:rsid w:val="00BE508A"/>
    <w:rsid w:val="00BF2431"/>
    <w:rsid w:val="00BF363D"/>
    <w:rsid w:val="00C16978"/>
    <w:rsid w:val="00C25CCA"/>
    <w:rsid w:val="00C703CF"/>
    <w:rsid w:val="00C708BA"/>
    <w:rsid w:val="00C70DD5"/>
    <w:rsid w:val="00C72049"/>
    <w:rsid w:val="00C82662"/>
    <w:rsid w:val="00CA52E2"/>
    <w:rsid w:val="00CA545D"/>
    <w:rsid w:val="00CB2411"/>
    <w:rsid w:val="00CD0A60"/>
    <w:rsid w:val="00CE0A9D"/>
    <w:rsid w:val="00CF1FCC"/>
    <w:rsid w:val="00CF2D9A"/>
    <w:rsid w:val="00D01025"/>
    <w:rsid w:val="00D029C2"/>
    <w:rsid w:val="00D05654"/>
    <w:rsid w:val="00D20E10"/>
    <w:rsid w:val="00D245B2"/>
    <w:rsid w:val="00D3433D"/>
    <w:rsid w:val="00D34AEE"/>
    <w:rsid w:val="00D40EDF"/>
    <w:rsid w:val="00D4604F"/>
    <w:rsid w:val="00D50B45"/>
    <w:rsid w:val="00D66EE4"/>
    <w:rsid w:val="00D7293D"/>
    <w:rsid w:val="00D73B2B"/>
    <w:rsid w:val="00D83399"/>
    <w:rsid w:val="00D92229"/>
    <w:rsid w:val="00D945CD"/>
    <w:rsid w:val="00D94D28"/>
    <w:rsid w:val="00D965FC"/>
    <w:rsid w:val="00DA517B"/>
    <w:rsid w:val="00DB67D5"/>
    <w:rsid w:val="00DD0760"/>
    <w:rsid w:val="00DF0D0C"/>
    <w:rsid w:val="00DF2BAC"/>
    <w:rsid w:val="00DF65F2"/>
    <w:rsid w:val="00E04CCB"/>
    <w:rsid w:val="00E1102C"/>
    <w:rsid w:val="00E209F8"/>
    <w:rsid w:val="00E30288"/>
    <w:rsid w:val="00E4085F"/>
    <w:rsid w:val="00E42BF9"/>
    <w:rsid w:val="00E52E8A"/>
    <w:rsid w:val="00E54562"/>
    <w:rsid w:val="00E556DC"/>
    <w:rsid w:val="00E56948"/>
    <w:rsid w:val="00E62352"/>
    <w:rsid w:val="00E67C93"/>
    <w:rsid w:val="00EA417A"/>
    <w:rsid w:val="00EB46B1"/>
    <w:rsid w:val="00EB5708"/>
    <w:rsid w:val="00EB75CE"/>
    <w:rsid w:val="00ED0135"/>
    <w:rsid w:val="00EE1007"/>
    <w:rsid w:val="00EF6677"/>
    <w:rsid w:val="00F06696"/>
    <w:rsid w:val="00F15E70"/>
    <w:rsid w:val="00F20D0E"/>
    <w:rsid w:val="00F21B8F"/>
    <w:rsid w:val="00F335E8"/>
    <w:rsid w:val="00F5370B"/>
    <w:rsid w:val="00F56F16"/>
    <w:rsid w:val="00F56FC5"/>
    <w:rsid w:val="00F67825"/>
    <w:rsid w:val="00F75F0C"/>
    <w:rsid w:val="00F76F32"/>
    <w:rsid w:val="00F84365"/>
    <w:rsid w:val="00F92C16"/>
    <w:rsid w:val="00FA664F"/>
    <w:rsid w:val="00FC007E"/>
    <w:rsid w:val="00FD2320"/>
    <w:rsid w:val="00FE45C5"/>
    <w:rsid w:val="00FE6FC3"/>
    <w:rsid w:val="00FF46C9"/>
    <w:rsid w:val="00FF4A76"/>
    <w:rsid w:val="05027484"/>
    <w:rsid w:val="148E03CE"/>
    <w:rsid w:val="15D3372B"/>
    <w:rsid w:val="1C7677C1"/>
    <w:rsid w:val="20165013"/>
    <w:rsid w:val="299C3F64"/>
    <w:rsid w:val="33293F1C"/>
    <w:rsid w:val="3C2D72C9"/>
    <w:rsid w:val="3E8F49E2"/>
    <w:rsid w:val="451C0E7A"/>
    <w:rsid w:val="497C5E9B"/>
    <w:rsid w:val="4F747E37"/>
    <w:rsid w:val="5B9D3742"/>
    <w:rsid w:val="66B13694"/>
    <w:rsid w:val="7E101D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8A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2728A2"/>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2728A2"/>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2728A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qFormat/>
    <w:rsid w:val="002728A2"/>
    <w:rPr>
      <w:color w:val="0000FF" w:themeColor="hyperlink"/>
      <w:u w:val="single"/>
    </w:rPr>
  </w:style>
  <w:style w:type="character" w:customStyle="1" w:styleId="Char0">
    <w:name w:val="页眉 Char"/>
    <w:basedOn w:val="a0"/>
    <w:link w:val="a4"/>
    <w:uiPriority w:val="99"/>
    <w:semiHidden/>
    <w:qFormat/>
    <w:rsid w:val="002728A2"/>
    <w:rPr>
      <w:sz w:val="18"/>
      <w:szCs w:val="18"/>
    </w:rPr>
  </w:style>
  <w:style w:type="character" w:customStyle="1" w:styleId="Char">
    <w:name w:val="页脚 Char"/>
    <w:basedOn w:val="a0"/>
    <w:link w:val="a3"/>
    <w:uiPriority w:val="99"/>
    <w:semiHidden/>
    <w:qFormat/>
    <w:rsid w:val="002728A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428</Words>
  <Characters>2442</Characters>
  <Application>Microsoft Office Word</Application>
  <DocSecurity>0</DocSecurity>
  <Lines>20</Lines>
  <Paragraphs>5</Paragraphs>
  <ScaleCrop>false</ScaleCrop>
  <Company>P R C</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黄海琛</dc:creator>
  <cp:lastModifiedBy>Windows User</cp:lastModifiedBy>
  <cp:revision>137</cp:revision>
  <dcterms:created xsi:type="dcterms:W3CDTF">2018-07-12T01:13:00Z</dcterms:created>
  <dcterms:modified xsi:type="dcterms:W3CDTF">2022-04-16T08:54:00Z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271CF0549004425C9639D2087D229E6C</vt:lpwstr>
  </property>
</Properties>
</file>