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34C11">
      <w:pPr>
        <w:outlineLvl w:val="0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00000" w:rsidRDefault="00234C11">
      <w:pPr>
        <w:tabs>
          <w:tab w:val="left" w:pos="5220"/>
        </w:tabs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</w:p>
    <w:p w:rsidR="00000000" w:rsidRDefault="00234C11">
      <w:pPr>
        <w:spacing w:line="360" w:lineRule="auto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sz w:val="36"/>
          <w:szCs w:val="36"/>
        </w:rPr>
        <w:t>年</w:t>
      </w:r>
      <w:r>
        <w:rPr>
          <w:rFonts w:ascii="Times New Roman" w:eastAsia="方正小标宋简体" w:hAnsi="Times New Roman"/>
          <w:sz w:val="36"/>
          <w:szCs w:val="36"/>
        </w:rPr>
        <w:t>新一代信息技术与制造业融合发展试点示范申报书</w:t>
      </w:r>
    </w:p>
    <w:p w:rsidR="00000000" w:rsidRDefault="00234C11">
      <w:pPr>
        <w:tabs>
          <w:tab w:val="left" w:pos="5220"/>
        </w:tabs>
        <w:spacing w:line="360" w:lineRule="auto"/>
        <w:jc w:val="center"/>
        <w:outlineLvl w:val="1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（</w:t>
      </w:r>
      <w:r>
        <w:rPr>
          <w:rFonts w:ascii="Times New Roman" w:eastAsia="方正小标宋简体" w:hAnsi="Times New Roman"/>
          <w:sz w:val="36"/>
          <w:szCs w:val="36"/>
        </w:rPr>
        <w:t>特色专业型工业互联网平台</w:t>
      </w:r>
      <w:r>
        <w:rPr>
          <w:rFonts w:ascii="Times New Roman" w:eastAsia="方正小标宋简体" w:hAnsi="Times New Roman"/>
          <w:sz w:val="36"/>
          <w:szCs w:val="36"/>
        </w:rPr>
        <w:t>方向</w:t>
      </w:r>
      <w:r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00000" w:rsidRDefault="00234C11">
      <w:pPr>
        <w:tabs>
          <w:tab w:val="left" w:pos="5220"/>
        </w:tabs>
        <w:spacing w:line="360" w:lineRule="auto"/>
        <w:ind w:firstLineChars="400" w:firstLine="964"/>
        <w:rPr>
          <w:rFonts w:ascii="Times New Roman" w:eastAsia="仿宋" w:hAnsi="Times New Roman"/>
          <w:b/>
          <w:sz w:val="24"/>
          <w:szCs w:val="24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p w:rsidR="00000000" w:rsidRDefault="00234C11">
      <w:pPr>
        <w:spacing w:line="360" w:lineRule="auto"/>
        <w:jc w:val="left"/>
        <w:rPr>
          <w:rFonts w:ascii="Times New Roman" w:eastAsia="仿宋" w:hAnsi="Times New Roman"/>
          <w:sz w:val="24"/>
          <w:szCs w:val="24"/>
        </w:rPr>
      </w:pPr>
    </w:p>
    <w:p w:rsidR="00000000" w:rsidRDefault="00234C11">
      <w:pPr>
        <w:spacing w:line="360" w:lineRule="auto"/>
        <w:jc w:val="left"/>
        <w:rPr>
          <w:rFonts w:ascii="Times New Roman" w:eastAsia="仿宋" w:hAnsi="Times New Roman"/>
          <w:sz w:val="24"/>
          <w:szCs w:val="24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项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目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名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称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</w:t>
      </w: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申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报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单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位（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盖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章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）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</w:t>
      </w: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推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荐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单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位（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盖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章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）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</w:t>
      </w:r>
    </w:p>
    <w:p w:rsidR="00000000" w:rsidRDefault="00234C11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申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报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日</w:t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ab/>
      </w:r>
      <w:r>
        <w:rPr>
          <w:rFonts w:ascii="Times New Roman" w:eastAsia="仿宋" w:hAnsi="Times New Roman"/>
          <w:sz w:val="32"/>
          <w:szCs w:val="32"/>
        </w:rPr>
        <w:t>期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</w:t>
      </w:r>
    </w:p>
    <w:p w:rsidR="00000000" w:rsidRDefault="00234C11">
      <w:pPr>
        <w:tabs>
          <w:tab w:val="left" w:pos="5220"/>
        </w:tabs>
        <w:spacing w:line="360" w:lineRule="auto"/>
        <w:rPr>
          <w:rFonts w:ascii="Times New Roman" w:eastAsia="仿宋" w:hAnsi="Times New Roman"/>
          <w:b/>
          <w:sz w:val="32"/>
          <w:szCs w:val="32"/>
        </w:rPr>
      </w:pPr>
    </w:p>
    <w:p w:rsidR="00000000" w:rsidRDefault="00234C11">
      <w:pPr>
        <w:tabs>
          <w:tab w:val="left" w:pos="5220"/>
        </w:tabs>
        <w:spacing w:line="360" w:lineRule="auto"/>
        <w:rPr>
          <w:rFonts w:ascii="Times New Roman" w:eastAsia="仿宋" w:hAnsi="Times New Roman"/>
          <w:b/>
          <w:sz w:val="32"/>
          <w:szCs w:val="32"/>
        </w:rPr>
      </w:pPr>
    </w:p>
    <w:p w:rsidR="00000000" w:rsidRDefault="00234C11">
      <w:pPr>
        <w:tabs>
          <w:tab w:val="left" w:pos="5220"/>
        </w:tabs>
        <w:spacing w:line="360" w:lineRule="auto"/>
        <w:rPr>
          <w:rFonts w:ascii="Times New Roman" w:eastAsia="仿宋" w:hAnsi="Times New Roman"/>
          <w:b/>
          <w:sz w:val="32"/>
          <w:szCs w:val="32"/>
        </w:rPr>
      </w:pPr>
    </w:p>
    <w:p w:rsidR="00000000" w:rsidRDefault="00234C11">
      <w:pPr>
        <w:tabs>
          <w:tab w:val="left" w:pos="5220"/>
        </w:tabs>
        <w:spacing w:line="360" w:lineRule="auto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工业和信息化部编</w:t>
      </w:r>
      <w:r>
        <w:rPr>
          <w:rFonts w:ascii="Times New Roman" w:eastAsia="仿宋" w:hAnsi="Times New Roman"/>
          <w:sz w:val="32"/>
          <w:szCs w:val="32"/>
        </w:rPr>
        <w:t>制</w:t>
      </w:r>
    </w:p>
    <w:p w:rsidR="00000000" w:rsidRDefault="00234C11">
      <w:pPr>
        <w:spacing w:afterLines="30" w:after="93" w:line="360" w:lineRule="auto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  <w:sectPr w:rsidR="0000000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234C11">
      <w:pPr>
        <w:spacing w:line="360" w:lineRule="auto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  <w:szCs w:val="24"/>
        </w:rPr>
        <w:lastRenderedPageBreak/>
        <w:t>一、</w:t>
      </w:r>
      <w:r>
        <w:rPr>
          <w:rFonts w:ascii="Times New Roman" w:eastAsia="黑体" w:hAnsi="Times New Roman"/>
          <w:bCs/>
          <w:sz w:val="24"/>
          <w:szCs w:val="24"/>
        </w:rPr>
        <w:t>申报企业基本信息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83"/>
        <w:gridCol w:w="1286"/>
        <w:gridCol w:w="2151"/>
        <w:gridCol w:w="240"/>
        <w:gridCol w:w="696"/>
        <w:gridCol w:w="564"/>
        <w:gridCol w:w="1908"/>
      </w:tblGrid>
      <w:tr w:rsidR="00000000">
        <w:trPr>
          <w:trHeight w:val="491"/>
          <w:jc w:val="center"/>
        </w:trPr>
        <w:tc>
          <w:tcPr>
            <w:tcW w:w="8400" w:type="dxa"/>
            <w:gridSpan w:val="8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000000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企业名称</w:t>
            </w:r>
          </w:p>
        </w:tc>
        <w:tc>
          <w:tcPr>
            <w:tcW w:w="6845" w:type="dxa"/>
            <w:gridSpan w:val="6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555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组织机构代码</w:t>
            </w:r>
          </w:p>
        </w:tc>
        <w:tc>
          <w:tcPr>
            <w:tcW w:w="3677" w:type="dxa"/>
            <w:gridSpan w:val="3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234C11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成立时间</w:t>
            </w:r>
          </w:p>
        </w:tc>
        <w:tc>
          <w:tcPr>
            <w:tcW w:w="1908" w:type="dxa"/>
            <w:vAlign w:val="center"/>
          </w:tcPr>
          <w:p w:rsidR="00000000" w:rsidRDefault="00234C11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555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单位地址</w:t>
            </w:r>
          </w:p>
        </w:tc>
        <w:tc>
          <w:tcPr>
            <w:tcW w:w="6845" w:type="dxa"/>
            <w:gridSpan w:val="6"/>
          </w:tcPr>
          <w:p w:rsidR="00000000" w:rsidRDefault="00234C11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000000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2151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电话</w:t>
            </w:r>
          </w:p>
        </w:tc>
        <w:tc>
          <w:tcPr>
            <w:tcW w:w="2472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职务</w:t>
            </w:r>
          </w:p>
        </w:tc>
        <w:tc>
          <w:tcPr>
            <w:tcW w:w="2151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手机</w:t>
            </w:r>
          </w:p>
        </w:tc>
        <w:tc>
          <w:tcPr>
            <w:tcW w:w="2472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传真</w:t>
            </w:r>
          </w:p>
        </w:tc>
        <w:tc>
          <w:tcPr>
            <w:tcW w:w="2151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E-mail</w:t>
            </w:r>
          </w:p>
        </w:tc>
        <w:tc>
          <w:tcPr>
            <w:tcW w:w="2472" w:type="dxa"/>
            <w:gridSpan w:val="2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872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基础情况</w:t>
            </w:r>
          </w:p>
        </w:tc>
        <w:tc>
          <w:tcPr>
            <w:tcW w:w="7528" w:type="dxa"/>
            <w:gridSpan w:val="7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是否属于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完成工业互联网创新发展工程验收的项目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□是□否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是否属于国家新型工业化产业示范基地、工业稳增长和转型升级成效明显市（州）□是□否</w:t>
            </w:r>
          </w:p>
        </w:tc>
      </w:tr>
      <w:tr w:rsidR="00000000">
        <w:trPr>
          <w:jc w:val="center"/>
        </w:trPr>
        <w:tc>
          <w:tcPr>
            <w:tcW w:w="872" w:type="dxa"/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试点示范</w:t>
            </w:r>
          </w:p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领域</w:t>
            </w:r>
          </w:p>
        </w:tc>
        <w:tc>
          <w:tcPr>
            <w:tcW w:w="7528" w:type="dxa"/>
            <w:gridSpan w:val="7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面向重点行业的特色型工业互联网平台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面向重点区域的特色型工业互联网平台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面向特定技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术领域的专业型工业互联网平台</w:t>
            </w:r>
          </w:p>
        </w:tc>
      </w:tr>
      <w:tr w:rsidR="00000000">
        <w:trPr>
          <w:jc w:val="center"/>
        </w:trPr>
        <w:tc>
          <w:tcPr>
            <w:tcW w:w="872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企</w:t>
            </w:r>
          </w:p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业</w:t>
            </w:r>
          </w:p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简</w:t>
            </w:r>
          </w:p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介</w:t>
            </w:r>
          </w:p>
        </w:tc>
        <w:tc>
          <w:tcPr>
            <w:tcW w:w="7528" w:type="dxa"/>
            <w:gridSpan w:val="7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（限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字）</w:t>
            </w:r>
          </w:p>
          <w:p w:rsidR="00000000" w:rsidRDefault="00234C11">
            <w:pPr>
              <w:spacing w:beforeLines="20" w:before="62" w:line="440" w:lineRule="exact"/>
              <w:ind w:firstLineChars="200" w:firstLine="480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（一）申报单位情况介绍</w:t>
            </w:r>
          </w:p>
          <w:p w:rsidR="00000000" w:rsidRDefault="00234C11">
            <w:pPr>
              <w:spacing w:beforeLines="20" w:before="62" w:line="440" w:lineRule="exact"/>
              <w:ind w:firstLineChars="200" w:firstLine="480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发展历程、主营业务、市场销售等方面基本情况。</w:t>
            </w:r>
          </w:p>
          <w:p w:rsidR="00000000" w:rsidRDefault="00234C11">
            <w:pPr>
              <w:spacing w:beforeLines="20" w:before="62" w:line="440" w:lineRule="exact"/>
              <w:ind w:firstLineChars="200" w:firstLine="480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（二）申报单位核心竞争力介绍</w:t>
            </w:r>
          </w:p>
          <w:p w:rsidR="00000000" w:rsidRDefault="00234C11">
            <w:pPr>
              <w:spacing w:beforeLines="20" w:before="62" w:line="440" w:lineRule="exact"/>
              <w:ind w:firstLineChars="200" w:firstLine="480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872" w:type="dxa"/>
            <w:vAlign w:val="center"/>
          </w:tcPr>
          <w:p w:rsidR="00000000" w:rsidRDefault="00234C11">
            <w:pPr>
              <w:spacing w:beforeLines="20" w:before="62" w:line="440" w:lineRule="exact"/>
              <w:contextualSpacing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真实性承诺</w:t>
            </w:r>
          </w:p>
        </w:tc>
        <w:tc>
          <w:tcPr>
            <w:tcW w:w="7528" w:type="dxa"/>
            <w:gridSpan w:val="7"/>
          </w:tcPr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 w:cs="楷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法定代表人签章：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公章：</w:t>
            </w:r>
          </w:p>
          <w:p w:rsidR="00000000" w:rsidRDefault="00234C11">
            <w:pPr>
              <w:spacing w:beforeLines="20" w:before="62" w:line="44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000000" w:rsidRDefault="00234C11">
      <w:pPr>
        <w:spacing w:line="360" w:lineRule="auto"/>
        <w:rPr>
          <w:rFonts w:ascii="Times New Roman" w:eastAsia="黑体" w:hAnsi="Times New Roman"/>
          <w:bCs/>
          <w:sz w:val="24"/>
          <w:szCs w:val="24"/>
        </w:rPr>
      </w:pPr>
      <w:bookmarkStart w:id="1" w:name="OLE_LINK1"/>
      <w:r>
        <w:rPr>
          <w:rFonts w:ascii="Times New Roman" w:eastAsia="黑体" w:hAnsi="Times New Roman"/>
          <w:bCs/>
          <w:sz w:val="24"/>
          <w:szCs w:val="24"/>
        </w:rPr>
        <w:lastRenderedPageBreak/>
        <w:t>二、</w:t>
      </w:r>
      <w:r>
        <w:rPr>
          <w:rFonts w:ascii="Times New Roman" w:eastAsia="黑体" w:hAnsi="Times New Roman"/>
          <w:bCs/>
          <w:sz w:val="24"/>
          <w:szCs w:val="24"/>
        </w:rPr>
        <w:t>工业互联网平台申报材料</w:t>
      </w:r>
    </w:p>
    <w:bookmarkEnd w:id="1"/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1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）平台基本信息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6625"/>
      </w:tblGrid>
      <w:tr w:rsidR="00000000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000000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合作共建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__________________________</w:t>
            </w:r>
          </w:p>
        </w:tc>
      </w:tr>
      <w:tr w:rsidR="00000000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ind w:firstLineChars="50" w:firstLine="12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IaaS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000000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ind w:firstLineChars="50" w:firstLine="12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租用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请注明服务商名称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__________________________</w:t>
            </w: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）平台能力介绍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工业设备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数量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可连接的工业设备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产品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产线种类及数量：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</w:t>
            </w:r>
          </w:p>
          <w:p w:rsidR="00000000" w:rsidRDefault="00234C11">
            <w:pPr>
              <w:spacing w:line="400" w:lineRule="exact"/>
              <w:ind w:firstLineChars="100" w:firstLine="24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其中，运行设备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套；加工设备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套；</w:t>
            </w:r>
          </w:p>
          <w:p w:rsidR="00000000" w:rsidRDefault="00234C11">
            <w:pPr>
              <w:spacing w:line="400" w:lineRule="exact"/>
              <w:ind w:firstLineChars="400" w:firstLine="96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行走设备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套；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其他设备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运行设备包括：采矿设备、化工设备、冶炼设备、电力设备、建材设备、动力设备、仪器仪表等；加工设备包括：机床、机器人、电工、电子设备、轻工设备等；行走设备包括：工程机械、农林机械、物流设备、交通设备等；其他设备包括：安全生产设备、污染防治设备等）</w:t>
            </w:r>
          </w:p>
          <w:p w:rsidR="00000000" w:rsidRDefault="00234C11">
            <w:pPr>
              <w:spacing w:line="400" w:lineRule="exact"/>
              <w:ind w:firstLineChars="400" w:firstLine="96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公有云连接设备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套；私有云连接设备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</w:t>
            </w:r>
          </w:p>
          <w:p w:rsidR="00000000" w:rsidRDefault="00234C11">
            <w:pPr>
              <w:spacing w:line="400" w:lineRule="exact"/>
              <w:ind w:firstLineChars="400" w:firstLine="96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基于公有云的工业设备日运行数量：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套（指每日上传实时运行数据的工业设备数量）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协议兼容适配数量：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补充说明和分类详细介绍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（具体接入及管理的工业设备类型及数量，可兼容的工业协议种类等）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工业模型数量：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工业模型数量：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:rsidR="00000000" w:rsidRDefault="00234C11">
            <w:pPr>
              <w:spacing w:line="400" w:lineRule="exact"/>
              <w:ind w:firstLineChars="100" w:firstLine="24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其中，研发仿真模型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个；业务流程模型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</w:t>
            </w:r>
          </w:p>
          <w:p w:rsidR="00000000" w:rsidRDefault="00234C11">
            <w:pPr>
              <w:spacing w:line="400" w:lineRule="exact"/>
              <w:ind w:firstLineChars="400" w:firstLine="96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行业机理模型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个；数据算法模型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补充说明和分类详细介绍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（具体禀赋的工业机理模型）</w:t>
            </w:r>
            <w:r>
              <w:rPr>
                <w:rFonts w:ascii="Times New Roman" w:hAnsi="Times New Roman"/>
                <w:sz w:val="24"/>
              </w:rPr>
              <w:t>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平台开发者数量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第三方开发者注册总数：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第三方活跃开发者数：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活跃开发者为每月至少登陆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次平台且对平台的工具或者环境进行调用的开发者）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补充说明和分类详细介绍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（每类开发者具体调用了什么工具包、算法模型和微服务）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数量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ind w:left="240" w:hangingChars="100" w:hanging="240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其中，自研工业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个、生态伙伴工业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个；基于平台开发的工业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_____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个、传统工业软件云化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种类：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安全生产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个；节能减排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质量管控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个；供应链管理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研发设计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个；生产制造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运营管理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个；仓储物流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个；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运维服务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月活跃数量：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个（指当月有用户访问或者调用过的工业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数量）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补充说明和分类详细介绍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（具体的工业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类型）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服务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工业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企业数量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册企业用户数：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0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其中，工业企业数：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个，付费工业企业数：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详细介绍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（具体服务的工业企业类型，平台提供了什么产品或服务）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bookmarkStart w:id="2" w:name="_Hlk44153100"/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2"/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2.1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提供解决方案能力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覆盖的行业数量：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黑色金属矿开采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覆盖的领域数量：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九大重点领域）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提供有效解决方案数量：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（有效解决方案指解决方案之间不能有交叉，边界清晰，例如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行业供应链管理、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行业供应链管理、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行业供应链管理，只能认定为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个有效解决方案）</w:t>
            </w:r>
          </w:p>
          <w:p w:rsidR="00000000" w:rsidRDefault="00234C11">
            <w:pPr>
              <w:spacing w:line="440" w:lineRule="exact"/>
              <w:contextualSpacing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运用以下技术：</w:t>
            </w:r>
          </w:p>
          <w:p w:rsidR="00000000" w:rsidRDefault="00234C11">
            <w:pPr>
              <w:spacing w:line="440" w:lineRule="exact"/>
              <w:contextualSpacing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5G□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、大数据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、人工智能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、数字孪生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、区块链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AR/VR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sym w:font="Wingdings 2" w:char="00A3"/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补充说明和分类详细介绍（提供解决方案列表，详细介绍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5-8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个解决方案情况，包括解决的痛点问题、部署方案、预期推广效益等）：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34C11"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lastRenderedPageBreak/>
              <w:t>平台的可持续发展能力</w:t>
            </w:r>
          </w:p>
        </w:tc>
      </w:tr>
      <w:tr w:rsidR="00000000">
        <w:trPr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3.1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战略保障机制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平台是否被纳入企业战略规划中：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平台是否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为独立公司运营：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是否主导举办过平台、工业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、工业大数据创新竞赛：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  <w:highlight w:val="red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3.2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安全可靠水平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具有设备和数据接入安全防护手段：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具有数据安全防护：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具有代码安全防护：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具有应用安全防护：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具有访问安全防护：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平台核心软硬件技术获得的专利数量：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平台核心软硬件技术获得的软著数量：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个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参与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融合发展领域省部级及以上项目建设或相关标准制定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</w:t>
            </w:r>
          </w:p>
          <w:p w:rsidR="00000000" w:rsidRDefault="00234C11">
            <w:pPr>
              <w:pStyle w:val="a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平台是否融合使用国家标识解析系统：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3.3</w:t>
            </w: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投资回报潜力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企业研发投入：</w:t>
            </w:r>
          </w:p>
          <w:p w:rsidR="00000000" w:rsidRDefault="00234C11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年平台相关的研发投入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分别是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主营业务收入：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:rsidR="00000000" w:rsidRDefault="00234C11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年平台相关的业务收入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分别是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主营业务成本：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  <w:p w:rsidR="00000000" w:rsidRDefault="00234C11">
            <w:pPr>
              <w:spacing w:line="440" w:lineRule="exact"/>
              <w:ind w:firstLine="636"/>
              <w:contextualSpacing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年平台相关的运营成本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分别是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投资回报率：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___________%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企业已上市或已获得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VC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/PE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投资：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</w:p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 w:rsidR="00000000" w:rsidRDefault="00234C11">
            <w:pPr>
              <w:spacing w:line="440" w:lineRule="exact"/>
              <w:ind w:firstLineChars="200" w:firstLine="482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  <w:p w:rsidR="00000000" w:rsidRDefault="00234C11">
            <w:pPr>
              <w:spacing w:line="440" w:lineRule="exact"/>
              <w:ind w:firstLineChars="200" w:firstLine="482"/>
              <w:contextualSpacing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lastRenderedPageBreak/>
        <w:t>（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3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）工业互联网平台应用案例和效果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000000">
        <w:trPr>
          <w:jc w:val="center"/>
        </w:trPr>
        <w:tc>
          <w:tcPr>
            <w:tcW w:w="8277" w:type="dxa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4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）工业互联网平台区域落地情况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000000">
        <w:trPr>
          <w:jc w:val="center"/>
        </w:trPr>
        <w:tc>
          <w:tcPr>
            <w:tcW w:w="8277" w:type="dxa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5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）工业互联网平台技术架构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000000">
        <w:trPr>
          <w:jc w:val="center"/>
        </w:trPr>
        <w:tc>
          <w:tcPr>
            <w:tcW w:w="8277" w:type="dxa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（包含但不限于平台业务框架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、功能架构、技术架构、实施架构等）（限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字）</w:t>
            </w: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6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）工业互联网平台下一步发展计划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000000">
        <w:trPr>
          <w:jc w:val="center"/>
        </w:trPr>
        <w:tc>
          <w:tcPr>
            <w:tcW w:w="8277" w:type="dxa"/>
          </w:tcPr>
          <w:p w:rsidR="00000000" w:rsidRDefault="00234C11">
            <w:pPr>
              <w:spacing w:line="440" w:lineRule="exact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字）</w:t>
            </w: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:rsidR="00000000" w:rsidRDefault="00234C11">
            <w:pPr>
              <w:spacing w:line="440" w:lineRule="exact"/>
              <w:ind w:firstLineChars="200" w:firstLine="480"/>
              <w:contextualSpacing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:rsidR="00000000" w:rsidRDefault="00234C11">
      <w:pPr>
        <w:spacing w:line="440" w:lineRule="exact"/>
        <w:contextualSpacing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（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7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>）其他说明材料</w:t>
      </w:r>
    </w:p>
    <w:p w:rsidR="00000000" w:rsidRDefault="00234C11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（注：附件包括但不限于客户服务合同、能够体现工业互联网平台运营情况的</w:t>
      </w:r>
      <w:r>
        <w:rPr>
          <w:rFonts w:ascii="Times New Roman" w:eastAsia="仿宋" w:hAnsi="Times New Roman"/>
          <w:bCs/>
          <w:sz w:val="24"/>
          <w:szCs w:val="24"/>
        </w:rPr>
        <w:t>财</w:t>
      </w:r>
      <w:r>
        <w:rPr>
          <w:rFonts w:ascii="Times New Roman" w:eastAsia="仿宋" w:hAnsi="Times New Roman"/>
          <w:bCs/>
          <w:sz w:val="24"/>
          <w:szCs w:val="24"/>
        </w:rPr>
        <w:lastRenderedPageBreak/>
        <w:t>务报告</w:t>
      </w:r>
      <w:r>
        <w:rPr>
          <w:rFonts w:ascii="Times New Roman" w:eastAsia="仿宋" w:hAnsi="Times New Roman"/>
          <w:sz w:val="24"/>
          <w:szCs w:val="24"/>
        </w:rPr>
        <w:t>、产品专利和知识产权证书、申报通知发布日期前系统和软件运行日志等证明材料，以及企业运营资质等相关支撑材料）</w:t>
      </w:r>
    </w:p>
    <w:p w:rsidR="00000000" w:rsidRDefault="00234C11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p w:rsidR="00000000" w:rsidRDefault="00234C11">
      <w:pPr>
        <w:spacing w:line="360" w:lineRule="auto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说明</w:t>
      </w:r>
      <w:r>
        <w:rPr>
          <w:rFonts w:ascii="Times New Roman" w:eastAsia="仿宋" w:hAnsi="Times New Roman"/>
          <w:bCs/>
          <w:sz w:val="24"/>
          <w:szCs w:val="24"/>
        </w:rPr>
        <w:t>：</w:t>
      </w:r>
      <w:r>
        <w:rPr>
          <w:rFonts w:ascii="Times New Roman" w:eastAsia="仿宋" w:hAnsi="Times New Roman"/>
          <w:bCs/>
          <w:sz w:val="24"/>
          <w:szCs w:val="24"/>
        </w:rPr>
        <w:t>1.</w:t>
      </w:r>
      <w:r>
        <w:rPr>
          <w:rFonts w:ascii="Times New Roman" w:eastAsia="仿宋" w:hAnsi="Times New Roman"/>
          <w:bCs/>
          <w:sz w:val="24"/>
          <w:szCs w:val="24"/>
        </w:rPr>
        <w:t>请用</w:t>
      </w:r>
      <w:r>
        <w:rPr>
          <w:rFonts w:ascii="Times New Roman" w:eastAsia="仿宋" w:hAnsi="Times New Roman"/>
          <w:bCs/>
          <w:sz w:val="24"/>
          <w:szCs w:val="24"/>
        </w:rPr>
        <w:t>A4</w:t>
      </w:r>
      <w:r>
        <w:rPr>
          <w:rFonts w:ascii="Times New Roman" w:eastAsia="仿宋" w:hAnsi="Times New Roman"/>
          <w:bCs/>
          <w:sz w:val="24"/>
          <w:szCs w:val="24"/>
        </w:rPr>
        <w:t>幅面编辑，双面打印并胶装。</w:t>
      </w:r>
    </w:p>
    <w:p w:rsidR="00000000" w:rsidRDefault="00234C11">
      <w:pPr>
        <w:spacing w:line="360" w:lineRule="auto"/>
        <w:ind w:firstLineChars="300" w:firstLine="72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2.</w:t>
      </w:r>
      <w:r>
        <w:rPr>
          <w:rFonts w:ascii="Times New Roman" w:eastAsia="仿宋" w:hAnsi="Times New Roman"/>
          <w:bCs/>
          <w:sz w:val="24"/>
          <w:szCs w:val="24"/>
        </w:rPr>
        <w:t>正文字体为</w:t>
      </w:r>
      <w:r>
        <w:rPr>
          <w:rFonts w:ascii="Times New Roman" w:eastAsia="仿宋" w:hAnsi="Times New Roman"/>
          <w:bCs/>
          <w:sz w:val="24"/>
          <w:szCs w:val="24"/>
        </w:rPr>
        <w:t>3</w:t>
      </w:r>
      <w:r>
        <w:rPr>
          <w:rFonts w:ascii="Times New Roman" w:eastAsia="仿宋" w:hAnsi="Times New Roman"/>
          <w:bCs/>
          <w:sz w:val="24"/>
          <w:szCs w:val="24"/>
        </w:rPr>
        <w:t>号仿宋体，单倍行距；一级标题</w:t>
      </w:r>
      <w:r>
        <w:rPr>
          <w:rFonts w:ascii="Times New Roman" w:eastAsia="仿宋" w:hAnsi="Times New Roman"/>
          <w:bCs/>
          <w:sz w:val="24"/>
          <w:szCs w:val="24"/>
        </w:rPr>
        <w:t>3</w:t>
      </w:r>
      <w:r>
        <w:rPr>
          <w:rFonts w:ascii="Times New Roman" w:eastAsia="仿宋" w:hAnsi="Times New Roman"/>
          <w:bCs/>
          <w:sz w:val="24"/>
          <w:szCs w:val="24"/>
        </w:rPr>
        <w:t>号黑体；二级标题</w:t>
      </w:r>
      <w:r>
        <w:rPr>
          <w:rFonts w:ascii="Times New Roman" w:eastAsia="仿宋" w:hAnsi="Times New Roman"/>
          <w:bCs/>
          <w:sz w:val="24"/>
          <w:szCs w:val="24"/>
        </w:rPr>
        <w:t>3</w:t>
      </w:r>
      <w:r>
        <w:rPr>
          <w:rFonts w:ascii="Times New Roman" w:eastAsia="仿宋" w:hAnsi="Times New Roman"/>
          <w:bCs/>
          <w:sz w:val="24"/>
          <w:szCs w:val="24"/>
        </w:rPr>
        <w:t>号楷体。</w:t>
      </w:r>
    </w:p>
    <w:p w:rsidR="00234C11" w:rsidRDefault="00234C11">
      <w:pPr>
        <w:spacing w:line="360" w:lineRule="auto"/>
        <w:ind w:firstLineChars="300" w:firstLine="720"/>
      </w:pPr>
      <w:r>
        <w:rPr>
          <w:rFonts w:ascii="Times New Roman" w:eastAsia="仿宋" w:hAnsi="Times New Roman" w:hint="eastAsia"/>
          <w:bCs/>
          <w:sz w:val="24"/>
          <w:szCs w:val="24"/>
        </w:rPr>
        <w:t>3</w:t>
      </w:r>
      <w:r>
        <w:rPr>
          <w:rFonts w:ascii="Times New Roman" w:eastAsia="仿宋" w:hAnsi="Times New Roman"/>
          <w:bCs/>
          <w:sz w:val="24"/>
          <w:szCs w:val="24"/>
        </w:rPr>
        <w:t>.</w:t>
      </w:r>
      <w:r>
        <w:rPr>
          <w:rFonts w:ascii="Times New Roman" w:eastAsia="仿宋" w:hAnsi="Times New Roman"/>
          <w:bCs/>
          <w:sz w:val="24"/>
          <w:szCs w:val="24"/>
        </w:rPr>
        <w:t>申报</w:t>
      </w:r>
      <w:r>
        <w:rPr>
          <w:rFonts w:ascii="Times New Roman" w:eastAsia="仿宋" w:hAnsi="Times New Roman"/>
          <w:bCs/>
          <w:sz w:val="24"/>
          <w:szCs w:val="24"/>
        </w:rPr>
        <w:t>主体相关资质如为联合体单位时应使用牵头单位资质。</w:t>
      </w:r>
    </w:p>
    <w:sectPr w:rsidR="00234C11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11" w:rsidRDefault="00234C11">
      <w:r>
        <w:separator/>
      </w:r>
    </w:p>
  </w:endnote>
  <w:endnote w:type="continuationSeparator" w:id="0">
    <w:p w:rsidR="00234C11" w:rsidRDefault="002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73F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4C1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73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left:0;text-align:left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" filled="f" stroked="f" strokeweight=".5pt">
              <v:textbox style="mso-fit-shape-to-text:t" inset="0,0,0,0">
                <w:txbxContent>
                  <w:p w:rsidR="00000000" w:rsidRDefault="00234C1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73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11" w:rsidRDefault="00234C11">
      <w:r>
        <w:separator/>
      </w:r>
    </w:p>
  </w:footnote>
  <w:footnote w:type="continuationSeparator" w:id="0">
    <w:p w:rsidR="00234C11" w:rsidRDefault="0023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4C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4C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A1366"/>
    <w:rsid w:val="00234C11"/>
    <w:rsid w:val="003E73F4"/>
    <w:rsid w:val="0B13135F"/>
    <w:rsid w:val="1B6B511B"/>
    <w:rsid w:val="30E433F8"/>
    <w:rsid w:val="5BDA1366"/>
    <w:rsid w:val="5FDF5458"/>
    <w:rsid w:val="A7F52528"/>
    <w:rsid w:val="AD3F73D8"/>
    <w:rsid w:val="EB6F8334"/>
    <w:rsid w:val="F7E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9DA07-1F0C-45D0-B08B-E44320B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谢学科</dc:creator>
  <cp:keywords/>
  <cp:lastModifiedBy>Administrator</cp:lastModifiedBy>
  <cp:revision>2</cp:revision>
  <dcterms:created xsi:type="dcterms:W3CDTF">2022-08-12T01:18:00Z</dcterms:created>
  <dcterms:modified xsi:type="dcterms:W3CDTF">2022-08-12T01:18:00Z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