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303" w:firstLine="1600" w:firstLineChars="500"/>
        <w:rPr>
          <w:rFonts w:hint="eastAsia" w:ascii="黑体" w:hAnsi="黑体" w:eastAsia="黑体" w:cs="黑体"/>
          <w:sz w:val="32"/>
          <w:szCs w:val="32"/>
        </w:rPr>
      </w:pPr>
      <w:r>
        <w:rPr>
          <w:rFonts w:hint="eastAsia" w:ascii="黑体" w:hAnsi="黑体" w:eastAsia="黑体" w:cs="黑体"/>
          <w:sz w:val="32"/>
          <w:szCs w:val="32"/>
        </w:rPr>
        <w:t>附件1</w:t>
      </w:r>
    </w:p>
    <w:p>
      <w:pPr>
        <w:rPr>
          <w:rFonts w:hint="eastAsia" w:ascii="黑体" w:hAnsi="黑体" w:eastAsia="黑体" w:cs="黑体"/>
          <w:sz w:val="32"/>
          <w:szCs w:val="32"/>
        </w:rPr>
      </w:pPr>
    </w:p>
    <w:p>
      <w:pPr>
        <w:pStyle w:val="6"/>
        <w:keepNext/>
        <w:keepLines/>
        <w:spacing w:line="58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 xml:space="preserve">   山东</w:t>
      </w:r>
      <w:r>
        <w:rPr>
          <w:rFonts w:hint="eastAsia" w:ascii="方正小标宋简体" w:hAnsi="方正小标宋简体" w:eastAsia="方正小标宋简体" w:cs="方正小标宋简体"/>
          <w:sz w:val="44"/>
          <w:szCs w:val="44"/>
        </w:rPr>
        <w:t>省</w:t>
      </w:r>
      <w:r>
        <w:rPr>
          <w:rFonts w:hint="eastAsia" w:ascii="方正小标宋简体" w:hAnsi="方正小标宋简体" w:eastAsia="方正小标宋简体" w:cs="方正小标宋简体"/>
          <w:sz w:val="44"/>
          <w:szCs w:val="44"/>
          <w:lang w:val="zh-CN" w:eastAsia="zh-CN" w:bidi="zh-CN"/>
        </w:rPr>
        <w:t>绿色</w:t>
      </w:r>
      <w:r>
        <w:rPr>
          <w:rFonts w:hint="eastAsia" w:ascii="方正小标宋简体" w:hAnsi="方正小标宋简体" w:eastAsia="方正小标宋简体" w:cs="方正小标宋简体"/>
          <w:sz w:val="44"/>
          <w:szCs w:val="44"/>
        </w:rPr>
        <w:t>学校创建标准（</w:t>
      </w:r>
      <w:r>
        <w:rPr>
          <w:rFonts w:hint="eastAsia" w:ascii="方正小标宋简体" w:hAnsi="方正小标宋简体" w:eastAsia="方正小标宋简体" w:cs="方正小标宋简体"/>
          <w:sz w:val="44"/>
          <w:szCs w:val="44"/>
          <w:lang w:eastAsia="zh-CN"/>
        </w:rPr>
        <w:t>试行</w:t>
      </w:r>
      <w:r>
        <w:rPr>
          <w:rFonts w:hint="eastAsia" w:ascii="方正小标宋简体" w:hAnsi="方正小标宋简体" w:eastAsia="方正小标宋简体" w:cs="方正小标宋简体"/>
          <w:sz w:val="44"/>
          <w:szCs w:val="44"/>
        </w:rPr>
        <w:t>）</w:t>
      </w:r>
    </w:p>
    <w:p>
      <w:pPr>
        <w:pStyle w:val="6"/>
        <w:keepNext/>
        <w:keepLines/>
        <w:spacing w:line="58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rPr>
        <w:t>高等学校</w:t>
      </w:r>
      <w:r>
        <w:rPr>
          <w:rFonts w:hint="eastAsia" w:ascii="楷体_GB2312" w:hAnsi="楷体_GB2312" w:eastAsia="楷体_GB2312" w:cs="楷体_GB2312"/>
          <w:sz w:val="32"/>
          <w:szCs w:val="32"/>
          <w:lang w:eastAsia="zh-CN"/>
        </w:rPr>
        <w:t>创建标准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356"/>
        <w:gridCol w:w="2361"/>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2" w:hRule="exact"/>
          <w:tblHeader/>
        </w:trPr>
        <w:tc>
          <w:tcPr>
            <w:tcW w:w="13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黑体" w:hAnsi="黑体" w:eastAsia="黑体" w:cs="黑体"/>
                <w:sz w:val="24"/>
                <w:szCs w:val="24"/>
              </w:rPr>
            </w:pPr>
            <w:r>
              <w:rPr>
                <w:rFonts w:hint="eastAsia" w:ascii="黑体" w:hAnsi="黑体" w:eastAsia="黑体" w:cs="黑体"/>
                <w:sz w:val="24"/>
                <w:szCs w:val="24"/>
              </w:rPr>
              <w:t>一级指标</w:t>
            </w: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黑体" w:hAnsi="黑体" w:eastAsia="黑体" w:cs="黑体"/>
                <w:sz w:val="24"/>
                <w:szCs w:val="24"/>
              </w:rPr>
            </w:pPr>
            <w:r>
              <w:rPr>
                <w:rFonts w:hint="eastAsia" w:ascii="黑体" w:hAnsi="黑体" w:eastAsia="黑体" w:cs="黑体"/>
                <w:sz w:val="24"/>
                <w:szCs w:val="24"/>
              </w:rPr>
              <w:t>二级指标</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黑体" w:hAnsi="黑体" w:eastAsia="黑体" w:cs="黑体"/>
                <w:sz w:val="24"/>
                <w:szCs w:val="24"/>
              </w:rPr>
            </w:pPr>
            <w:r>
              <w:rPr>
                <w:rFonts w:hint="eastAsia" w:ascii="黑体" w:hAnsi="黑体" w:eastAsia="黑体" w:cs="黑体"/>
                <w:sz w:val="24"/>
                <w:szCs w:val="24"/>
                <w:lang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70" w:hRule="exact"/>
        </w:trPr>
        <w:tc>
          <w:tcPr>
            <w:tcW w:w="135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精神文化 （</w:t>
            </w:r>
            <w:r>
              <w:rPr>
                <w:rFonts w:hint="eastAsia" w:ascii="仿宋_GB2312" w:hAnsi="仿宋_GB2312" w:eastAsia="仿宋_GB2312" w:cs="仿宋_GB2312"/>
                <w:sz w:val="24"/>
                <w:szCs w:val="24"/>
                <w:lang w:eastAsia="zh-CN"/>
              </w:rPr>
              <w:t>30</w:t>
            </w:r>
            <w:r>
              <w:rPr>
                <w:rFonts w:hint="eastAsia" w:ascii="仿宋_GB2312" w:hAnsi="仿宋_GB2312" w:eastAsia="仿宋_GB2312" w:cs="仿宋_GB2312"/>
                <w:sz w:val="24"/>
                <w:szCs w:val="24"/>
              </w:rPr>
              <w:t>分）</w:t>
            </w: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开展生态文明教育</w:t>
            </w:r>
            <w:r>
              <w:rPr>
                <w:rFonts w:hint="eastAsia" w:ascii="仿宋_GB2312" w:hAnsi="仿宋_GB2312" w:eastAsia="仿宋_GB2312" w:cs="仿宋_GB2312"/>
                <w:sz w:val="24"/>
                <w:szCs w:val="24"/>
                <w:lang w:val="en-US" w:eastAsia="zh-CN"/>
              </w:rPr>
              <w:t>渗</w:t>
            </w:r>
            <w:r>
              <w:rPr>
                <w:rFonts w:hint="eastAsia" w:ascii="仿宋_GB2312" w:hAnsi="仿宋_GB2312" w:eastAsia="仿宋_GB2312" w:cs="仿宋_GB2312"/>
                <w:sz w:val="24"/>
                <w:szCs w:val="24"/>
              </w:rPr>
              <w:t>透式教学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137"/>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相关学科渗透生态文明教育，并在相关专业中进行实施。（2分）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设立生态文明教育相关专业课程、通识课程、选修课程。（</w:t>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rPr>
              <w:t>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注重生态文明教育校本课程建设，包括编制教材读本，制作慕课、在线公开课等</w:t>
            </w:r>
            <w:r>
              <w:rPr>
                <w:rFonts w:hint="eastAsia" w:ascii="仿宋_GB2312" w:hAnsi="仿宋_GB2312" w:eastAsia="仿宋_GB2312" w:cs="仿宋_GB2312"/>
                <w:sz w:val="24"/>
                <w:szCs w:val="24"/>
                <w:lang w:val="en-US" w:eastAsia="zh-CN" w:bidi="en-US"/>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 xml:space="preserve"> 分）</w:t>
            </w:r>
          </w:p>
          <w:p>
            <w:pPr>
              <w:pStyle w:val="7"/>
              <w:tabs>
                <w:tab w:val="left" w:pos="151"/>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开展生态文明教育专题讲座、沙龙、研讨会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主题班会等专题教育活动。（</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7" w:hRule="exact"/>
        </w:trPr>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bidi="en-US"/>
              </w:rPr>
              <w:t>2.</w:t>
            </w:r>
            <w:r>
              <w:rPr>
                <w:rFonts w:hint="eastAsia" w:ascii="仿宋_GB2312" w:hAnsi="仿宋_GB2312" w:eastAsia="仿宋_GB2312" w:cs="仿宋_GB2312"/>
                <w:sz w:val="24"/>
                <w:szCs w:val="24"/>
              </w:rPr>
              <w:t>学校学期计划体现创建绿色学校相关内容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151"/>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学校将绿色学校创建纳入中长期发展规划，在创建</w:t>
            </w:r>
            <w:r>
              <w:rPr>
                <w:rFonts w:hint="eastAsia" w:ascii="仿宋_GB2312" w:hAnsi="仿宋_GB2312" w:eastAsia="仿宋_GB2312" w:cs="仿宋_GB2312"/>
                <w:sz w:val="24"/>
                <w:szCs w:val="24"/>
                <w:lang w:eastAsia="zh-CN"/>
              </w:rPr>
              <w:t>期间，</w:t>
            </w:r>
            <w:r>
              <w:rPr>
                <w:rFonts w:hint="eastAsia" w:ascii="仿宋_GB2312" w:hAnsi="仿宋_GB2312" w:eastAsia="仿宋_GB2312" w:cs="仿宋_GB2312"/>
                <w:sz w:val="24"/>
                <w:szCs w:val="24"/>
              </w:rPr>
              <w:t>有创建年度计划和总结</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（3分）</w:t>
            </w:r>
          </w:p>
          <w:p>
            <w:pPr>
              <w:pStyle w:val="7"/>
              <w:tabs>
                <w:tab w:val="left" w:pos="151"/>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各部门学期计划及总结</w:t>
            </w:r>
            <w:r>
              <w:rPr>
                <w:rFonts w:hint="eastAsia" w:ascii="仿宋_GB2312" w:hAnsi="仿宋_GB2312" w:eastAsia="仿宋_GB2312" w:cs="仿宋_GB2312"/>
                <w:sz w:val="24"/>
                <w:szCs w:val="24"/>
                <w:lang w:eastAsia="zh-CN"/>
              </w:rPr>
              <w:t>中</w:t>
            </w:r>
            <w:r>
              <w:rPr>
                <w:rFonts w:hint="eastAsia" w:ascii="仿宋_GB2312" w:hAnsi="仿宋_GB2312" w:eastAsia="仿宋_GB2312" w:cs="仿宋_GB2312"/>
                <w:sz w:val="24"/>
                <w:szCs w:val="24"/>
              </w:rPr>
              <w:t>体现生态文明教育内容或创建绿色学校的相关内容。（3分）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32" w:hRule="exact"/>
        </w:trPr>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bidi="en-US"/>
              </w:rPr>
              <w:t>3.</w:t>
            </w:r>
            <w:r>
              <w:rPr>
                <w:rFonts w:hint="eastAsia" w:ascii="仿宋_GB2312" w:hAnsi="仿宋_GB2312" w:eastAsia="仿宋_GB2312" w:cs="仿宋_GB2312"/>
                <w:sz w:val="24"/>
                <w:szCs w:val="24"/>
              </w:rPr>
              <w:t>利用校内外线上线下宣传平台传播生态文明相关知识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137"/>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面向师生定期开展生态文明知识宣传。（</w:t>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rPr>
              <w:t>分）</w:t>
            </w:r>
          </w:p>
          <w:p>
            <w:pPr>
              <w:pStyle w:val="7"/>
              <w:tabs>
                <w:tab w:val="left" w:pos="151"/>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学校设有生态</w:t>
            </w:r>
            <w:r>
              <w:rPr>
                <w:rFonts w:hint="eastAsia" w:ascii="仿宋_GB2312" w:hAnsi="仿宋_GB2312" w:eastAsia="仿宋_GB2312" w:cs="仿宋_GB2312"/>
                <w:sz w:val="24"/>
                <w:szCs w:val="24"/>
                <w:lang w:eastAsia="zh-CN"/>
              </w:rPr>
              <w:t>文</w:t>
            </w:r>
            <w:r>
              <w:rPr>
                <w:rFonts w:hint="eastAsia" w:ascii="仿宋_GB2312" w:hAnsi="仿宋_GB2312" w:eastAsia="仿宋_GB2312" w:cs="仿宋_GB2312"/>
                <w:sz w:val="24"/>
                <w:szCs w:val="24"/>
              </w:rPr>
              <w:t>明教育宣传栏和线上平台，定期更新</w:t>
            </w:r>
            <w:r>
              <w:rPr>
                <w:rFonts w:hint="eastAsia" w:ascii="仿宋_GB2312" w:hAnsi="仿宋_GB2312" w:eastAsia="仿宋_GB2312" w:cs="仿宋_GB2312"/>
                <w:sz w:val="24"/>
                <w:szCs w:val="24"/>
                <w:lang w:eastAsia="zh-CN"/>
              </w:rPr>
              <w:t>宣</w:t>
            </w:r>
            <w:r>
              <w:rPr>
                <w:rFonts w:hint="eastAsia" w:ascii="仿宋_GB2312" w:hAnsi="仿宋_GB2312" w:eastAsia="仿宋_GB2312" w:cs="仿宋_GB2312"/>
                <w:sz w:val="24"/>
                <w:szCs w:val="24"/>
              </w:rPr>
              <w:t>传内容和知识。（</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p>
            <w:pPr>
              <w:pStyle w:val="7"/>
              <w:tabs>
                <w:tab w:val="left" w:pos="151"/>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学校图书馆有一定数量的生态文明类书刊，开展生态文明主题阅读书目推荐等相关活动。（</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p>
            <w:pPr>
              <w:pStyle w:val="7"/>
              <w:tabs>
                <w:tab w:val="left" w:pos="151"/>
              </w:tabs>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开展生态文明主题的文化活动，有计划地开展节能宣传周、世界水日、中国</w:t>
            </w:r>
            <w:r>
              <w:rPr>
                <w:rFonts w:hint="eastAsia" w:ascii="仿宋_GB2312" w:hAnsi="仿宋_GB2312" w:eastAsia="仿宋_GB2312" w:cs="仿宋_GB2312"/>
                <w:sz w:val="24"/>
                <w:szCs w:val="24"/>
                <w:lang w:val="en-US" w:eastAsia="zh-CN"/>
              </w:rPr>
              <w:t>水</w:t>
            </w:r>
            <w:r>
              <w:rPr>
                <w:rFonts w:hint="eastAsia" w:ascii="仿宋_GB2312" w:hAnsi="仿宋_GB2312" w:eastAsia="仿宋_GB2312" w:cs="仿宋_GB2312"/>
                <w:sz w:val="24"/>
                <w:szCs w:val="24"/>
              </w:rPr>
              <w:t>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粮食安全</w:t>
            </w:r>
            <w:r>
              <w:rPr>
                <w:rFonts w:hint="eastAsia" w:ascii="仿宋_GB2312" w:hAnsi="仿宋_GB2312" w:eastAsia="仿宋_GB2312" w:cs="仿宋_GB2312"/>
                <w:sz w:val="24"/>
                <w:szCs w:val="24"/>
                <w:lang w:eastAsia="zh-CN"/>
              </w:rPr>
              <w:t>宣</w:t>
            </w:r>
            <w:r>
              <w:rPr>
                <w:rFonts w:hint="eastAsia" w:ascii="仿宋_GB2312" w:hAnsi="仿宋_GB2312" w:eastAsia="仿宋_GB2312" w:cs="仿宋_GB2312"/>
                <w:sz w:val="24"/>
                <w:szCs w:val="24"/>
              </w:rPr>
              <w:t>传周、</w:t>
            </w:r>
            <w:r>
              <w:rPr>
                <w:rFonts w:hint="eastAsia" w:ascii="仿宋_GB2312" w:hAnsi="仿宋_GB2312" w:eastAsia="仿宋_GB2312" w:cs="仿宋_GB2312"/>
                <w:sz w:val="24"/>
                <w:szCs w:val="24"/>
                <w:lang w:val="en-US" w:eastAsia="zh-CN"/>
              </w:rPr>
              <w:t>森</w:t>
            </w:r>
            <w:r>
              <w:rPr>
                <w:rFonts w:hint="eastAsia" w:ascii="仿宋_GB2312" w:hAnsi="仿宋_GB2312" w:eastAsia="仿宋_GB2312" w:cs="仿宋_GB2312"/>
                <w:sz w:val="24"/>
                <w:szCs w:val="24"/>
              </w:rPr>
              <w:t>林日、植树节等环境保护主题纪念活动。（</w:t>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57" w:hRule="exact"/>
        </w:trPr>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bidi="en-US"/>
              </w:rPr>
              <w:t>4.</w:t>
            </w:r>
            <w:r>
              <w:rPr>
                <w:rFonts w:hint="eastAsia" w:ascii="仿宋_GB2312" w:hAnsi="仿宋_GB2312" w:eastAsia="仿宋_GB2312" w:cs="仿宋_GB2312"/>
                <w:sz w:val="24"/>
                <w:szCs w:val="24"/>
              </w:rPr>
              <w:t>组织</w:t>
            </w:r>
            <w:r>
              <w:rPr>
                <w:rFonts w:hint="eastAsia" w:ascii="仿宋_GB2312" w:hAnsi="仿宋_GB2312" w:eastAsia="仿宋_GB2312" w:cs="仿宋_GB2312"/>
                <w:sz w:val="24"/>
                <w:szCs w:val="24"/>
                <w:lang w:eastAsia="zh-CN"/>
              </w:rPr>
              <w:t>学</w:t>
            </w:r>
            <w:r>
              <w:rPr>
                <w:rFonts w:hint="eastAsia" w:ascii="仿宋_GB2312" w:hAnsi="仿宋_GB2312" w:eastAsia="仿宋_GB2312" w:cs="仿宋_GB2312"/>
                <w:sz w:val="24"/>
                <w:szCs w:val="24"/>
              </w:rPr>
              <w:t>生参与节约能源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环境保护等绿色实践活动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学校环保类社团志愿者活动有序开展。（</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师生关注生态文明问题，参与环境监督。（2分）</w:t>
            </w:r>
          </w:p>
          <w:p>
            <w:pPr>
              <w:pStyle w:val="7"/>
              <w:tabs>
                <w:tab w:val="left" w:pos="151"/>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师生走进社会</w:t>
            </w:r>
            <w:r>
              <w:rPr>
                <w:rFonts w:hint="eastAsia" w:ascii="仿宋_GB2312" w:hAnsi="仿宋_GB2312" w:eastAsia="仿宋_GB2312" w:cs="仿宋_GB2312"/>
                <w:sz w:val="24"/>
                <w:szCs w:val="24"/>
                <w:lang w:val="en-US" w:eastAsia="zh-CN"/>
              </w:rPr>
              <w:t>参</w:t>
            </w:r>
            <w:r>
              <w:rPr>
                <w:rFonts w:hint="eastAsia" w:ascii="仿宋_GB2312" w:hAnsi="仿宋_GB2312" w:eastAsia="仿宋_GB2312" w:cs="仿宋_GB2312"/>
                <w:sz w:val="24"/>
                <w:szCs w:val="24"/>
              </w:rPr>
              <w:t>加环境保护宣传和实践活动。（</w:t>
            </w:r>
            <w:r>
              <w:rPr>
                <w:rFonts w:hint="eastAsia" w:ascii="仿宋_GB2312" w:hAnsi="仿宋_GB2312" w:eastAsia="仿宋_GB2312" w:cs="仿宋_GB2312"/>
                <w:sz w:val="24"/>
                <w:szCs w:val="24"/>
                <w:lang w:eastAsia="zh-CN"/>
              </w:rPr>
              <w:t>2</w:t>
            </w:r>
            <w:r>
              <w:rPr>
                <w:rFonts w:hint="eastAsia" w:ascii="仿宋_GB2312" w:hAnsi="仿宋_GB2312" w:eastAsia="仿宋_GB2312" w:cs="仿宋_GB2312"/>
                <w:sz w:val="24"/>
                <w:szCs w:val="24"/>
              </w:rPr>
              <w:t>分）</w:t>
            </w:r>
          </w:p>
          <w:p>
            <w:pPr>
              <w:pStyle w:val="7"/>
              <w:tabs>
                <w:tab w:val="left" w:pos="144"/>
              </w:tabs>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师生践行科学</w:t>
            </w:r>
            <w:r>
              <w:rPr>
                <w:rFonts w:hint="eastAsia" w:ascii="仿宋_GB2312" w:hAnsi="仿宋_GB2312" w:eastAsia="仿宋_GB2312" w:cs="仿宋_GB2312"/>
                <w:sz w:val="24"/>
                <w:szCs w:val="24"/>
                <w:lang w:eastAsia="zh-CN"/>
              </w:rPr>
              <w:t>文</w:t>
            </w:r>
            <w:r>
              <w:rPr>
                <w:rFonts w:hint="eastAsia" w:ascii="仿宋_GB2312" w:hAnsi="仿宋_GB2312" w:eastAsia="仿宋_GB2312" w:cs="仿宋_GB2312"/>
                <w:sz w:val="24"/>
                <w:szCs w:val="24"/>
              </w:rPr>
              <w:t>明的绿色生活方式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95" w:hRule="exact"/>
        </w:trPr>
        <w:tc>
          <w:tcPr>
            <w:tcW w:w="13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精神文化 （30分）</w:t>
            </w: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bidi="en-US"/>
              </w:rPr>
              <w:t>5.</w:t>
            </w:r>
            <w:r>
              <w:rPr>
                <w:rFonts w:hint="eastAsia" w:ascii="仿宋_GB2312" w:hAnsi="仿宋_GB2312" w:eastAsia="仿宋_GB2312" w:cs="仿宋_GB2312"/>
                <w:sz w:val="24"/>
                <w:szCs w:val="24"/>
              </w:rPr>
              <w:t>鼓励师生进行绿色科技发明</w:t>
            </w:r>
            <w:r>
              <w:rPr>
                <w:rFonts w:hint="eastAsia" w:ascii="仿宋_GB2312" w:hAnsi="仿宋_GB2312" w:eastAsia="仿宋_GB2312" w:cs="仿宋_GB2312"/>
                <w:sz w:val="24"/>
                <w:szCs w:val="24"/>
                <w:lang w:val="en-US" w:eastAsia="zh-CN"/>
              </w:rPr>
              <w:t>创</w:t>
            </w:r>
            <w:r>
              <w:rPr>
                <w:rFonts w:hint="eastAsia" w:ascii="仿宋_GB2312" w:hAnsi="仿宋_GB2312" w:eastAsia="仿宋_GB2312" w:cs="仿宋_GB2312"/>
                <w:sz w:val="24"/>
                <w:szCs w:val="24"/>
              </w:rPr>
              <w:t>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学校加强相关生态学科专业建设，大力培养相关领域高素质人才。（</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学校开展适合当地经济社会与环境发展的绿色创新项目和课题研究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教师开展有关生态文明、绿色科技的教研活动，有一定的论文或专利发表。（</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学校推进绿色创新项目的研发，推动产学研紧密结合，加强绿色科技创新和成果转化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 xml:space="preserve"> 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学校鼓励并指导学生开展有关绿色科技发明创造，包括环保发明、制作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科技竞褰等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 xml:space="preserve"> 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学校制定相关激励机制，对在生态文明、绿色科技方面</w:t>
            </w:r>
            <w:r>
              <w:rPr>
                <w:rFonts w:hint="eastAsia" w:ascii="仿宋_GB2312" w:hAnsi="仿宋_GB2312" w:eastAsia="仿宋_GB2312" w:cs="仿宋_GB2312"/>
                <w:sz w:val="24"/>
                <w:szCs w:val="24"/>
                <w:lang w:eastAsia="zh-CN"/>
              </w:rPr>
              <w:t>取得</w:t>
            </w:r>
            <w:r>
              <w:rPr>
                <w:rFonts w:hint="eastAsia" w:ascii="仿宋_GB2312" w:hAnsi="仿宋_GB2312" w:eastAsia="仿宋_GB2312" w:cs="仿宋_GB2312"/>
                <w:sz w:val="24"/>
                <w:szCs w:val="24"/>
              </w:rPr>
              <w:t>研究成果的师生给予奖励、表彰。（</w:t>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rPr>
              <w:t>分）</w:t>
            </w:r>
          </w:p>
          <w:p>
            <w:pPr>
              <w:pStyle w:val="7"/>
              <w:tabs>
                <w:tab w:val="left" w:pos="144"/>
              </w:tabs>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51" w:hRule="exact"/>
        </w:trPr>
        <w:tc>
          <w:tcPr>
            <w:tcW w:w="135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360" w:lineRule="exact"/>
              <w:ind w:right="0"/>
              <w:jc w:val="center"/>
              <w:rPr>
                <w:rFonts w:hint="eastAsia" w:ascii="仿宋_GB2312" w:hAnsi="仿宋_GB2312" w:eastAsia="仿宋_GB2312" w:cs="仿宋_GB2312"/>
                <w:sz w:val="24"/>
                <w:szCs w:val="24"/>
              </w:rPr>
            </w:pPr>
          </w:p>
          <w:p>
            <w:pPr>
              <w:pStyle w:val="7"/>
              <w:spacing w:line="360" w:lineRule="exact"/>
              <w:jc w:val="center"/>
              <w:rPr>
                <w:rFonts w:hint="eastAsia" w:ascii="仿宋_GB2312" w:hAnsi="仿宋_GB2312" w:eastAsia="仿宋_GB2312" w:cs="仿宋_GB2312"/>
                <w:sz w:val="24"/>
                <w:szCs w:val="24"/>
                <w:lang w:val="en-US" w:eastAsia="en-US" w:bidi="en-US"/>
              </w:rPr>
            </w:pPr>
            <w:r>
              <w:rPr>
                <w:rFonts w:hint="eastAsia" w:ascii="仿宋_GB2312" w:hAnsi="仿宋_GB2312" w:eastAsia="仿宋_GB2312" w:cs="仿宋_GB2312"/>
                <w:sz w:val="24"/>
                <w:szCs w:val="24"/>
                <w:lang w:val="en-US" w:eastAsia="en-US" w:bidi="en-US"/>
              </w:rPr>
              <w:t>物</w:t>
            </w:r>
            <w:r>
              <w:rPr>
                <w:rFonts w:hint="eastAsia" w:ascii="仿宋_GB2312" w:hAnsi="仿宋_GB2312" w:eastAsia="仿宋_GB2312" w:cs="仿宋_GB2312"/>
                <w:sz w:val="24"/>
                <w:szCs w:val="24"/>
                <w:lang w:val="en-US" w:eastAsia="zh-CN"/>
              </w:rPr>
              <w:t>质</w:t>
            </w:r>
            <w:r>
              <w:rPr>
                <w:rFonts w:hint="eastAsia" w:ascii="仿宋_GB2312" w:hAnsi="仿宋_GB2312" w:eastAsia="仿宋_GB2312" w:cs="仿宋_GB2312"/>
                <w:sz w:val="24"/>
                <w:szCs w:val="24"/>
              </w:rPr>
              <w:t>条件 （</w:t>
            </w:r>
            <w:r>
              <w:rPr>
                <w:rFonts w:hint="eastAsia" w:ascii="仿宋_GB2312" w:hAnsi="仿宋_GB2312" w:eastAsia="仿宋_GB2312" w:cs="仿宋_GB2312"/>
                <w:sz w:val="24"/>
                <w:szCs w:val="24"/>
                <w:lang w:eastAsia="zh-CN"/>
              </w:rPr>
              <w:t>35</w:t>
            </w:r>
            <w:r>
              <w:rPr>
                <w:rFonts w:hint="eastAsia" w:ascii="仿宋_GB2312" w:hAnsi="仿宋_GB2312" w:eastAsia="仿宋_GB2312" w:cs="仿宋_GB2312"/>
                <w:sz w:val="24"/>
                <w:szCs w:val="24"/>
              </w:rPr>
              <w:t xml:space="preserve"> 分）</w:t>
            </w:r>
          </w:p>
          <w:p>
            <w:pPr>
              <w:spacing w:line="360" w:lineRule="exact"/>
              <w:jc w:val="center"/>
              <w:rPr>
                <w:rFonts w:hint="eastAsia" w:ascii="仿宋_GB2312" w:hAnsi="仿宋_GB2312" w:eastAsia="仿宋_GB2312" w:cs="仿宋_GB2312"/>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bidi="en-US"/>
              </w:rPr>
              <w:t>1.</w:t>
            </w:r>
            <w:r>
              <w:rPr>
                <w:rFonts w:hint="eastAsia" w:ascii="仿宋_GB2312" w:hAnsi="仿宋_GB2312" w:eastAsia="仿宋_GB2312" w:cs="仿宋_GB2312"/>
                <w:sz w:val="24"/>
                <w:szCs w:val="24"/>
              </w:rPr>
              <w:t>合理设置绿化用地，</w:t>
            </w:r>
            <w:r>
              <w:rPr>
                <w:rFonts w:hint="eastAsia" w:ascii="仿宋_GB2312" w:hAnsi="仿宋_GB2312" w:eastAsia="仿宋_GB2312" w:cs="仿宋_GB2312"/>
                <w:sz w:val="24"/>
                <w:szCs w:val="24"/>
                <w:lang w:eastAsia="zh-CN"/>
              </w:rPr>
              <w:t>增</w:t>
            </w:r>
            <w:r>
              <w:rPr>
                <w:rFonts w:hint="eastAsia" w:ascii="仿宋_GB2312" w:hAnsi="仿宋_GB2312" w:eastAsia="仿宋_GB2312" w:cs="仿宋_GB2312"/>
                <w:sz w:val="24"/>
                <w:szCs w:val="24"/>
              </w:rPr>
              <w:t>加校园绿化面积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(9分)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137"/>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学校功能区划分合理，主要设施充分考虑了环境保护和师生身心健康的需要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3</w:t>
            </w:r>
            <w:r>
              <w:rPr>
                <w:rFonts w:hint="eastAsia" w:ascii="仿宋_GB2312" w:hAnsi="仿宋_GB2312" w:eastAsia="仿宋_GB2312" w:cs="仿宋_GB2312"/>
                <w:sz w:val="24"/>
                <w:szCs w:val="24"/>
              </w:rPr>
              <w:t>分）</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校园</w:t>
            </w:r>
            <w:r>
              <w:rPr>
                <w:rFonts w:hint="eastAsia" w:ascii="仿宋_GB2312" w:hAnsi="仿宋_GB2312" w:eastAsia="仿宋_GB2312" w:cs="仿宋_GB2312"/>
                <w:sz w:val="24"/>
                <w:szCs w:val="24"/>
                <w:lang w:eastAsia="zh-CN"/>
              </w:rPr>
              <w:t>绿</w:t>
            </w:r>
            <w:r>
              <w:rPr>
                <w:rFonts w:hint="eastAsia" w:ascii="仿宋_GB2312" w:hAnsi="仿宋_GB2312" w:eastAsia="仿宋_GB2312" w:cs="仿宋_GB2312"/>
                <w:sz w:val="24"/>
                <w:szCs w:val="24"/>
              </w:rPr>
              <w:t>化覆盖率不低于</w:t>
            </w:r>
            <w:r>
              <w:rPr>
                <w:rFonts w:hint="eastAsia" w:ascii="仿宋_GB2312" w:hAnsi="仿宋_GB2312" w:eastAsia="仿宋_GB2312" w:cs="仿宋_GB2312"/>
                <w:sz w:val="24"/>
                <w:szCs w:val="24"/>
                <w:lang w:eastAsia="zh-CN"/>
              </w:rPr>
              <w:t>35</w:t>
            </w:r>
            <w:r>
              <w:rPr>
                <w:rFonts w:hint="eastAsia" w:ascii="仿宋_GB2312" w:hAnsi="仿宋_GB2312" w:eastAsia="仿宋_GB2312" w:cs="仿宋_GB2312"/>
                <w:sz w:val="24"/>
                <w:szCs w:val="24"/>
              </w:rPr>
              <w:t>% （新校区达到</w:t>
            </w:r>
            <w:r>
              <w:rPr>
                <w:rFonts w:hint="eastAsia" w:ascii="仿宋_GB2312" w:hAnsi="仿宋_GB2312" w:eastAsia="仿宋_GB2312" w:cs="仿宋_GB2312"/>
                <w:sz w:val="24"/>
                <w:szCs w:val="24"/>
                <w:lang w:eastAsia="zh-CN"/>
              </w:rPr>
              <w:t>45</w:t>
            </w:r>
            <w:r>
              <w:rPr>
                <w:rFonts w:hint="eastAsia" w:ascii="仿宋_GB2312" w:hAnsi="仿宋_GB2312" w:eastAsia="仿宋_GB2312" w:cs="仿宋_GB2312"/>
                <w:sz w:val="24"/>
                <w:szCs w:val="24"/>
              </w:rPr>
              <w:t>%以上）</w:t>
            </w:r>
            <w:r>
              <w:rPr>
                <w:rFonts w:hint="eastAsia" w:ascii="仿宋_GB2312" w:hAnsi="仿宋_GB2312" w:eastAsia="仿宋_GB2312" w:cs="仿宋_GB2312"/>
                <w:sz w:val="24"/>
                <w:szCs w:val="24"/>
                <w:lang w:val="en-US" w:eastAsia="zh-CN" w:bidi="en-US"/>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3</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val="en-US" w:eastAsia="zh-CN" w:bidi="en-US"/>
              </w:rPr>
              <w:t>★</w:t>
            </w:r>
          </w:p>
          <w:p>
            <w:pPr>
              <w:pStyle w:val="7"/>
              <w:tabs>
                <w:tab w:val="left" w:pos="144"/>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校园清洁卫生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绿地内植物长势良好，绿化美化符合生态要求，树木花草得到有效保护并能发挥环境育人功能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3</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82" w:hRule="exact"/>
        </w:trPr>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bidi="en-US"/>
              </w:rPr>
              <w:t>2.</w:t>
            </w:r>
            <w:r>
              <w:rPr>
                <w:rFonts w:hint="eastAsia" w:ascii="仿宋_GB2312" w:hAnsi="仿宋_GB2312" w:eastAsia="仿宋_GB2312" w:cs="仿宋_GB2312"/>
                <w:sz w:val="24"/>
                <w:szCs w:val="24"/>
              </w:rPr>
              <w:t>有序推进新建绿色建筑和对既有建筑绿色化改造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(8分)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tabs>
                <w:tab w:val="left" w:pos="137"/>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校园新建建筑</w:t>
            </w:r>
            <w:r>
              <w:rPr>
                <w:rFonts w:hint="eastAsia" w:ascii="仿宋_GB2312" w:hAnsi="仿宋_GB2312" w:eastAsia="仿宋_GB2312" w:cs="仿宋_GB2312"/>
                <w:sz w:val="24"/>
                <w:szCs w:val="24"/>
                <w:lang w:eastAsia="zh-CN"/>
              </w:rPr>
              <w:t>项</w:t>
            </w:r>
            <w:r>
              <w:rPr>
                <w:rFonts w:hint="eastAsia" w:ascii="仿宋_GB2312" w:hAnsi="仿宋_GB2312" w:eastAsia="仿宋_GB2312" w:cs="仿宋_GB2312"/>
                <w:sz w:val="24"/>
                <w:szCs w:val="24"/>
              </w:rPr>
              <w:t>目按照绿色建筑标准要求进</w:t>
            </w:r>
            <w:r>
              <w:rPr>
                <w:rFonts w:hint="eastAsia" w:ascii="仿宋_GB2312" w:hAnsi="仿宋_GB2312" w:eastAsia="仿宋_GB2312" w:cs="仿宋_GB2312"/>
                <w:sz w:val="24"/>
                <w:szCs w:val="24"/>
                <w:lang w:val="en-US" w:eastAsia="zh-CN"/>
              </w:rPr>
              <w:t>设计</w:t>
            </w:r>
            <w:r>
              <w:rPr>
                <w:rFonts w:hint="eastAsia" w:ascii="仿宋_GB2312" w:hAnsi="仿宋_GB2312" w:eastAsia="仿宋_GB2312" w:cs="仿宋_GB2312"/>
                <w:sz w:val="24"/>
                <w:szCs w:val="24"/>
              </w:rPr>
              <w:t>、建造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4</w:t>
            </w:r>
            <w:r>
              <w:rPr>
                <w:rFonts w:hint="eastAsia" w:ascii="仿宋_GB2312" w:hAnsi="仿宋_GB2312" w:eastAsia="仿宋_GB2312" w:cs="仿宋_GB2312"/>
                <w:sz w:val="24"/>
                <w:szCs w:val="24"/>
              </w:rPr>
              <w:t>分）</w:t>
            </w:r>
          </w:p>
          <w:p>
            <w:pPr>
              <w:pStyle w:val="7"/>
              <w:tabs>
                <w:tab w:val="left" w:pos="151"/>
              </w:tabs>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有序推进既有建筑绿色化改造，校园建筑整体体现节能减排</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绿色环保。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4分</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93" w:hRule="exact"/>
        </w:trPr>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3.使用绿色节能产品，垃圾分类管理，资源循环利用。(9分)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1.学校积极采用节能、节水、环保、再生、资源综合利用等绿色产品，节约能源、资源循环利用方面成效显著。（2分）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2.学校积极开展校园生活垃圾分类教育和管理，建设有地级市以上校园生活垃圾分类教育基地。（1分）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3.校园内配备充电桩。（1分）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4.供暖系统、空调系统、照明系统、燃气系统、供配电系统、给排水系统、采用绿色节能产品或节能调节技术。（2分）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5.建筑围护结构热工性能符合国家和地方建筑节能强制性标准。（2分）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6.其他用能设备采用节能产品或节能调节技术。（1分）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8" w:hRule="exact"/>
        </w:trPr>
        <w:tc>
          <w:tcPr>
            <w:tcW w:w="13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物质条件 （35 分）</w:t>
            </w:r>
          </w:p>
          <w:p>
            <w:pPr>
              <w:spacing w:line="360" w:lineRule="exact"/>
              <w:jc w:val="center"/>
              <w:rPr>
                <w:rFonts w:hint="eastAsia" w:ascii="仿宋_GB2312" w:hAnsi="仿宋_GB2312" w:eastAsia="仿宋_GB2312" w:cs="仿宋_GB2312"/>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4.因地制宜开展可再生能源利用、雨水（再生水〉回用。(9分)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1.开展各种</w:t>
            </w:r>
            <w:r>
              <w:rPr>
                <w:rFonts w:hint="eastAsia" w:ascii="仿宋_GB2312" w:hAnsi="仿宋_GB2312" w:eastAsia="仿宋_GB2312" w:cs="仿宋_GB2312"/>
                <w:lang w:val="zh-CN"/>
              </w:rPr>
              <w:t>“资</w:t>
            </w:r>
            <w:r>
              <w:rPr>
                <w:rFonts w:hint="eastAsia" w:ascii="仿宋_GB2312" w:hAnsi="仿宋_GB2312" w:eastAsia="仿宋_GB2312" w:cs="仿宋_GB2312"/>
              </w:rPr>
              <w:t>源节约型、环境友好型”校园建设或改造工作。（5分）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2.有雨水利用设施，其它新能源与可再生能源利用取得良好效果。（4分）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94" w:hRule="exact"/>
        </w:trPr>
        <w:tc>
          <w:tcPr>
            <w:tcW w:w="135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行为管理</w:t>
            </w:r>
          </w:p>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（35分）</w:t>
            </w: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1.构建绿色学校创 建管理体制,明确组 织机构。(7分)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1.有创建绿色学校领导机构，校长任组长，有1名校级领导分管绿色学校建设工作，人员职责分明，工作形成制度，充分体现绿色、低碳、环保、可持续发展与文化传承。（2分）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2.将生态文明理念融入学校各项工作，构建绿色学校创建管理体制。（3分）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3.重视对生态文明教育学科带头人、骨干教师的培养。（2分）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87" w:hRule="exact"/>
        </w:trPr>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2.制定绿色学校创建发展目标、保障措施、建立激励机制。(7分)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1.制定绿色学校创建发展目标和实施方案，要有中远期目标，方案具有可操作性，效果能够得到社会认可。（1分）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2.创建目标应包含校园建筑布局合理，绿化怡人，环境整洁，文化浓郁，形成有助于陶冶学生情操，净化学生心灵，提升学生人格，增强人与自然和谐发展意识的学校文化氛围。（1分）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3.有经费保障，每年有绿色学校创建专项经费的投入和使用情况，包括中长期投入计划 。（1 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4.有专业管理队伍，每年有相关的教育培训，积极创造条件选送相关人员参加政府或协会举办的各类培训进修。（1分）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5.建立校园环境事故应急处理工作方案，定期开展应对环境突发事件方面的应急安全教育，做好校园安全保障工作。（1分）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6.结合每年的节能宣传周、低碳日、植树节等开展绿色学校建设系列活动，并对优秀组织单位和涌现出来的优秀作品或先进事迹进行表彰，增强全体师生节能环保和绿色校园意识。（1分）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7.充分利用社会大课堂，开展绿化社会实践活动。让师生走出学校感悟自然，在社会实践活动中体验和感悟绿化的重要性，强化使命感。（1分）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021" w:hRule="exact"/>
        </w:trPr>
        <w:tc>
          <w:tcPr>
            <w:tcW w:w="13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行为管理</w:t>
            </w:r>
          </w:p>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（35分）</w:t>
            </w: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3.建立健全节能、节水、垃圾分类等绿色管理制度及有效执行。(7分)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rPr>
                <w:rFonts w:hint="eastAsia" w:ascii="仿宋_GB2312" w:hAnsi="仿宋_GB2312" w:eastAsia="仿宋_GB2312" w:cs="仿宋_GB2312"/>
              </w:rPr>
            </w:pPr>
            <w:r>
              <w:rPr>
                <w:rFonts w:hint="eastAsia" w:ascii="仿宋_GB2312" w:hAnsi="仿宋_GB2312" w:eastAsia="仿宋_GB2312" w:cs="仿宋_GB2312"/>
              </w:rPr>
              <w:t>1.建立校园节能、节水、节粮、节地、节材、环境保护、绿化管理、垃圾分类等绿色管理制度，相关操作规程完整，且有效实施。（1分）</w:t>
            </w:r>
          </w:p>
          <w:p>
            <w:pPr>
              <w:spacing w:line="280" w:lineRule="exact"/>
              <w:rPr>
                <w:rFonts w:hint="eastAsia" w:ascii="仿宋_GB2312" w:hAnsi="仿宋_GB2312" w:eastAsia="仿宋_GB2312" w:cs="仿宋_GB2312"/>
              </w:rPr>
            </w:pPr>
            <w:r>
              <w:rPr>
                <w:rFonts w:hint="eastAsia" w:ascii="仿宋_GB2312" w:hAnsi="仿宋_GB2312" w:eastAsia="仿宋_GB2312" w:cs="仿宋_GB2312"/>
              </w:rPr>
              <w:t>2.定期对管理人员进行绿色校园运行管理培训，管理人员具有培训合格证；运行人员参与并通过社会相关行业业务技能考核；与其他高校或单位同行进行业务交流，相关记录完整。（1分）</w:t>
            </w:r>
          </w:p>
          <w:p>
            <w:pPr>
              <w:spacing w:line="280" w:lineRule="exact"/>
              <w:rPr>
                <w:rFonts w:hint="eastAsia" w:ascii="仿宋_GB2312" w:hAnsi="仿宋_GB2312" w:eastAsia="仿宋_GB2312" w:cs="仿宋_GB2312"/>
              </w:rPr>
            </w:pPr>
            <w:r>
              <w:rPr>
                <w:rFonts w:hint="eastAsia" w:ascii="仿宋_GB2312" w:hAnsi="仿宋_GB2312" w:eastAsia="仿宋_GB2312" w:cs="仿宋_GB2312"/>
              </w:rPr>
              <w:t>3.组织学生和教工参与校园运行管理。在全校范围发布绿色校园运行管理组织机构信息和相关制度并组织学习；制定学生、教工参与绿色管理的相关制度及程序性文件；邀请学生、教工参与校园运行管理会议；采纳学生、教工参与绿色校园运行合理化建议并完善运行措施，取得实效。（1分）</w:t>
            </w:r>
          </w:p>
          <w:p>
            <w:pPr>
              <w:spacing w:line="280" w:lineRule="exact"/>
              <w:rPr>
                <w:rFonts w:hint="eastAsia" w:ascii="仿宋_GB2312" w:hAnsi="仿宋_GB2312" w:eastAsia="仿宋_GB2312" w:cs="仿宋_GB2312"/>
              </w:rPr>
            </w:pPr>
            <w:r>
              <w:rPr>
                <w:rFonts w:hint="eastAsia" w:ascii="仿宋_GB2312" w:hAnsi="仿宋_GB2312" w:eastAsia="仿宋_GB2312" w:cs="仿宋_GB2312"/>
              </w:rPr>
              <w:t>4.制定对各部门能源、水耗等信息定期公示；学校各部门的工作考核中包含绿色校园相关内容，落实管理激励机制并取得能源资源节约或环境治理实效的。（0.5分）</w:t>
            </w:r>
          </w:p>
          <w:p>
            <w:pPr>
              <w:spacing w:line="280" w:lineRule="exact"/>
              <w:rPr>
                <w:rFonts w:hint="eastAsia" w:ascii="仿宋_GB2312" w:hAnsi="仿宋_GB2312" w:eastAsia="仿宋_GB2312" w:cs="仿宋_GB2312"/>
              </w:rPr>
            </w:pPr>
            <w:r>
              <w:rPr>
                <w:rFonts w:hint="eastAsia" w:ascii="仿宋_GB2312" w:hAnsi="仿宋_GB2312" w:eastAsia="仿宋_GB2312" w:cs="仿宋_GB2312"/>
              </w:rPr>
              <w:t>5.建立校园生活垃圾分类与资源回收管理制度，并对生活废弃物进行分类收集，垃圾设施、容器设置规范，不污染环境，清运及时，垃圾收集站定期冲洗、消毒，周边无异味并有效执行。（0.5分）</w:t>
            </w:r>
          </w:p>
          <w:p>
            <w:pPr>
              <w:spacing w:line="280" w:lineRule="exact"/>
              <w:rPr>
                <w:rFonts w:hint="eastAsia" w:ascii="仿宋_GB2312" w:hAnsi="仿宋_GB2312" w:eastAsia="仿宋_GB2312" w:cs="仿宋_GB2312"/>
              </w:rPr>
            </w:pPr>
            <w:r>
              <w:rPr>
                <w:rFonts w:hint="eastAsia" w:ascii="仿宋_GB2312" w:hAnsi="仿宋_GB2312" w:eastAsia="仿宋_GB2312" w:cs="仿宋_GB2312"/>
              </w:rPr>
              <w:t>6.对校园运行过程中三废（废气、废水、固体废弃物）排放前进行无害处理，实现达标排放，并有减少三废排放的量化指标。（1分）</w:t>
            </w:r>
          </w:p>
          <w:p>
            <w:pPr>
              <w:spacing w:line="280" w:lineRule="exact"/>
              <w:rPr>
                <w:rFonts w:hint="eastAsia" w:ascii="仿宋_GB2312" w:hAnsi="仿宋_GB2312" w:eastAsia="仿宋_GB2312" w:cs="仿宋_GB2312"/>
              </w:rPr>
            </w:pPr>
            <w:r>
              <w:rPr>
                <w:rFonts w:hint="eastAsia" w:ascii="仿宋_GB2312" w:hAnsi="仿宋_GB2312" w:eastAsia="仿宋_GB2312" w:cs="仿宋_GB2312"/>
              </w:rPr>
              <w:t>7.实验室废液、有害废物或危险品应单独存放并有专人处理，实行严格管理。（1分）</w:t>
            </w:r>
          </w:p>
          <w:p>
            <w:pPr>
              <w:spacing w:line="280" w:lineRule="exact"/>
              <w:rPr>
                <w:rFonts w:hint="eastAsia" w:ascii="仿宋_GB2312" w:hAnsi="仿宋_GB2312" w:eastAsia="仿宋_GB2312" w:cs="仿宋_GB2312"/>
              </w:rPr>
            </w:pPr>
            <w:r>
              <w:rPr>
                <w:rFonts w:hint="eastAsia" w:ascii="仿宋_GB2312" w:hAnsi="仿宋_GB2312" w:eastAsia="仿宋_GB2312" w:cs="仿宋_GB2312"/>
              </w:rPr>
              <w:t>8.厨余垃圾使用就地资源化处理设备或交由有资质的回收机构处理。（0.5分）</w:t>
            </w:r>
          </w:p>
          <w:p>
            <w:pPr>
              <w:spacing w:line="280" w:lineRule="exact"/>
              <w:rPr>
                <w:rFonts w:hint="eastAsia" w:ascii="仿宋_GB2312" w:hAnsi="仿宋_GB2312" w:eastAsia="仿宋_GB2312" w:cs="仿宋_GB2312"/>
              </w:rPr>
            </w:pPr>
            <w:r>
              <w:rPr>
                <w:rFonts w:hint="eastAsia" w:ascii="仿宋_GB2312" w:hAnsi="仿宋_GB2312" w:eastAsia="仿宋_GB2312" w:cs="仿宋_GB2312"/>
              </w:rPr>
              <w:t>9.校园建筑或改造工程的建筑垃圾清运及时，建筑垃圾回收率达到100%。（0.5分）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45" w:hRule="exact"/>
        </w:trPr>
        <w:tc>
          <w:tcPr>
            <w:tcW w:w="135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行为管理</w:t>
            </w:r>
          </w:p>
          <w:p>
            <w:pPr>
              <w:spacing w:line="360" w:lineRule="exact"/>
              <w:jc w:val="center"/>
              <w:rPr>
                <w:rFonts w:hint="eastAsia" w:ascii="仿宋_GB2312" w:hAnsi="仿宋_GB2312" w:eastAsia="仿宋_GB2312" w:cs="仿宋_GB2312"/>
              </w:rPr>
            </w:pPr>
            <w:r>
              <w:rPr>
                <w:rFonts w:hint="eastAsia" w:ascii="仿宋_GB2312" w:hAnsi="仿宋_GB2312" w:eastAsia="仿宋_GB2312" w:cs="仿宋_GB2312"/>
              </w:rPr>
              <w:t>（35分）</w:t>
            </w: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4.加强能源资源的计量，定期公示能源、资源消耗情况。(7分)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1.建立完善的能源计量管理文件、制度，并保持和持续改进其有效性，建立能源公示制度，对重点用能单位或部门制定能耗考核标准，实行能源资源消耗分类、分项定期统计，做好分析和公示。（2分）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2.能源计量器具实现全覆盖，主要消耗能源实现三级计量，重点用能单位要加装能源计量器具。（2分）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3.能源计量器具要有专业管理人员，主要负责能源计量器具的配备、使用、检定、维修、报废等管理工作，统一管理计量数据的采集、处理和汇总，利用计算机技术实现能源计量数据的网格化管理。（2分）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4.建立能源统计报表制度，有能源原始记录和统计台账，建立能源计量器具档案，定期开展计量、校准等，保障仪器、仪表、装置处于良好和准确的状态，保证安全运行，从而准确、完整、及时地获取各种有关能源数据。（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37" w:hRule="exact"/>
        </w:trPr>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rPr>
            </w:pPr>
          </w:p>
        </w:tc>
        <w:tc>
          <w:tcPr>
            <w:tcW w:w="23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5.运用智能化技术进行校园设施设备的绿色运行管理。(7分)</w:t>
            </w:r>
          </w:p>
        </w:tc>
        <w:tc>
          <w:tcPr>
            <w:tcW w:w="55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1.运用网络对校园用电、用水、用热、用冷和主要能耗设备进行有效监测，并将数据用于日常运行管理、诊断和改造。校园建有能耗监测平台，且正常运行；按能耗分项计量监测要求，实施监测覆盖校园用能场所面积达到70%以上；根据监测情况制定设备、设施改进方案；对主要运行设备进行升级改造，取得节能降耗成效的。（3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2.应用信息化手段进行校园运行管理，功能完备，记录完整；建立校园建设信息管理系统，实现校园建筑、设施、管网的信息化管理。（1分）</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3.建设智慧校园系统。运用校园一卡通等信息管理系统进行管理活动；校园无线网络覆盖率达到100%；运用校园网络平台与师生展开绿色校园相关内容互动的。（3分）</w:t>
            </w:r>
          </w:p>
        </w:tc>
      </w:tr>
    </w:tbl>
    <w:p>
      <w:pPr>
        <w:spacing w:line="360" w:lineRule="exact"/>
        <w:rPr>
          <w:rFonts w:hint="eastAsia" w:ascii="仿宋_GB2312" w:hAnsi="仿宋_GB2312" w:eastAsia="仿宋_GB2312" w:cs="仿宋_GB2312"/>
        </w:rPr>
      </w:pPr>
      <w:bookmarkStart w:id="0" w:name="bookmark3"/>
      <w:bookmarkStart w:id="1" w:name="bookmark5"/>
      <w:bookmarkStart w:id="2" w:name="bookmark4"/>
      <w:r>
        <w:rPr>
          <w:rFonts w:hint="eastAsia" w:ascii="仿宋_GB2312" w:hAnsi="仿宋_GB2312" w:eastAsia="仿宋_GB2312" w:cs="仿宋_GB2312"/>
        </w:rPr>
        <w:t>创建标准说明：</w:t>
      </w:r>
      <w:bookmarkEnd w:id="0"/>
      <w:bookmarkEnd w:id="1"/>
      <w:bookmarkEnd w:id="2"/>
      <w:bookmarkStart w:id="3" w:name="bookmark8"/>
      <w:bookmarkEnd w:id="3"/>
      <w:bookmarkStart w:id="4" w:name="bookmark7"/>
      <w:bookmarkStart w:id="5" w:name="bookmark9"/>
      <w:bookmarkStart w:id="6" w:name="bookmark6"/>
    </w:p>
    <w:p>
      <w:pPr>
        <w:spacing w:line="360" w:lineRule="exact"/>
        <w:rPr>
          <w:rFonts w:hint="eastAsia" w:ascii="仿宋_GB2312" w:hAnsi="仿宋_GB2312" w:eastAsia="仿宋_GB2312" w:cs="仿宋_GB2312"/>
        </w:rPr>
      </w:pPr>
      <w:r>
        <w:rPr>
          <w:rFonts w:hint="eastAsia" w:ascii="仿宋_GB2312" w:hAnsi="仿宋_GB2312" w:eastAsia="仿宋_GB2312" w:cs="仿宋_GB2312"/>
        </w:rPr>
        <w:t>1.依据《山东省</w:t>
      </w:r>
      <w:r>
        <w:rPr>
          <w:rFonts w:hint="eastAsia" w:ascii="仿宋_GB2312" w:hAnsi="仿宋_GB2312" w:eastAsia="仿宋_GB2312" w:cs="仿宋_GB2312"/>
          <w:lang w:val="zh-CN"/>
        </w:rPr>
        <w:t>绿</w:t>
      </w:r>
      <w:r>
        <w:rPr>
          <w:rFonts w:hint="eastAsia" w:ascii="仿宋_GB2312" w:hAnsi="仿宋_GB2312" w:eastAsia="仿宋_GB2312" w:cs="仿宋_GB2312"/>
        </w:rPr>
        <w:t>色学校创建标准（高等学校，试行）》进行评分，自评分达到80分以上的即可申报</w:t>
      </w:r>
      <w:bookmarkEnd w:id="4"/>
      <w:bookmarkEnd w:id="5"/>
      <w:bookmarkEnd w:id="6"/>
      <w:r>
        <w:rPr>
          <w:rFonts w:hint="eastAsia" w:ascii="仿宋_GB2312" w:hAnsi="仿宋_GB2312" w:eastAsia="仿宋_GB2312" w:cs="仿宋_GB2312"/>
        </w:rPr>
        <w:t>；</w:t>
      </w:r>
    </w:p>
    <w:p>
      <w:pPr>
        <w:spacing w:line="360" w:lineRule="exact"/>
        <w:rPr>
          <w:rFonts w:hint="eastAsia" w:ascii="仿宋_GB2312" w:hAnsi="仿宋_GB2312" w:eastAsia="仿宋_GB2312" w:cs="仿宋_GB2312"/>
        </w:rPr>
      </w:pPr>
      <w:bookmarkStart w:id="7" w:name="bookmark12"/>
      <w:bookmarkEnd w:id="7"/>
      <w:bookmarkStart w:id="8" w:name="bookmark11"/>
      <w:bookmarkStart w:id="9" w:name="bookmark13"/>
      <w:bookmarkStart w:id="10" w:name="bookmark10"/>
      <w:r>
        <w:rPr>
          <w:rFonts w:hint="eastAsia" w:ascii="仿宋_GB2312" w:hAnsi="仿宋_GB2312" w:eastAsia="仿宋_GB2312" w:cs="仿宋_GB2312"/>
        </w:rPr>
        <w:t>2.带“★”为必达标准</w:t>
      </w:r>
      <w:bookmarkEnd w:id="8"/>
      <w:bookmarkEnd w:id="9"/>
      <w:bookmarkEnd w:id="10"/>
      <w:r>
        <w:rPr>
          <w:rFonts w:hint="eastAsia" w:ascii="仿宋_GB2312" w:hAnsi="仿宋_GB2312" w:eastAsia="仿宋_GB2312" w:cs="仿宋_GB2312"/>
        </w:rPr>
        <w:t>。</w:t>
      </w:r>
    </w:p>
    <w:p>
      <w:pPr>
        <w:pStyle w:val="7"/>
        <w:spacing w:after="120" w:afterLines="50" w:line="580" w:lineRule="exact"/>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zh-CN" w:eastAsia="zh-CN"/>
        </w:rPr>
        <w:t xml:space="preserve">                  中学（含中职）</w:t>
      </w:r>
      <w:r>
        <w:rPr>
          <w:rFonts w:hint="eastAsia" w:ascii="仿宋_GB2312" w:hAnsi="仿宋_GB2312" w:eastAsia="仿宋_GB2312" w:cs="仿宋_GB2312"/>
          <w:b/>
          <w:bCs/>
          <w:sz w:val="32"/>
          <w:szCs w:val="32"/>
          <w:lang w:eastAsia="zh-CN"/>
        </w:rPr>
        <w:t>创建标准</w:t>
      </w:r>
    </w:p>
    <w:tbl>
      <w:tblPr>
        <w:tblStyle w:val="3"/>
        <w:tblW w:w="0" w:type="auto"/>
        <w:tblInd w:w="0" w:type="dxa"/>
        <w:tblLayout w:type="fixed"/>
        <w:tblCellMar>
          <w:top w:w="0" w:type="dxa"/>
          <w:left w:w="10" w:type="dxa"/>
          <w:bottom w:w="0" w:type="dxa"/>
          <w:right w:w="10" w:type="dxa"/>
        </w:tblCellMar>
      </w:tblPr>
      <w:tblGrid>
        <w:gridCol w:w="1314"/>
        <w:gridCol w:w="2085"/>
        <w:gridCol w:w="5865"/>
      </w:tblGrid>
      <w:tr>
        <w:tblPrEx>
          <w:tblCellMar>
            <w:top w:w="0" w:type="dxa"/>
            <w:left w:w="10" w:type="dxa"/>
            <w:bottom w:w="0" w:type="dxa"/>
            <w:right w:w="10" w:type="dxa"/>
          </w:tblCellMar>
        </w:tblPrEx>
        <w:trPr>
          <w:trHeight w:val="437" w:hRule="exact"/>
        </w:trPr>
        <w:tc>
          <w:tcPr>
            <w:tcW w:w="1314" w:type="dxa"/>
            <w:tcBorders>
              <w:top w:val="single" w:color="auto" w:sz="4" w:space="0"/>
              <w:left w:val="single" w:color="auto" w:sz="4" w:space="0"/>
              <w:bottom w:val="nil"/>
              <w:right w:val="nil"/>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一级指标</w:t>
            </w:r>
          </w:p>
        </w:tc>
        <w:tc>
          <w:tcPr>
            <w:tcW w:w="2085" w:type="dxa"/>
            <w:tcBorders>
              <w:top w:val="single" w:color="auto" w:sz="4" w:space="0"/>
              <w:left w:val="single" w:color="auto" w:sz="4" w:space="0"/>
              <w:bottom w:val="nil"/>
              <w:right w:val="nil"/>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二级指标</w:t>
            </w: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三级</w:t>
            </w:r>
            <w:r>
              <w:rPr>
                <w:rFonts w:hint="eastAsia" w:ascii="仿宋_GB2312" w:hAnsi="仿宋_GB2312" w:eastAsia="仿宋_GB2312" w:cs="仿宋_GB2312"/>
                <w:sz w:val="24"/>
                <w:szCs w:val="24"/>
              </w:rPr>
              <w:t>指标</w:t>
            </w:r>
          </w:p>
        </w:tc>
      </w:tr>
      <w:tr>
        <w:tblPrEx>
          <w:tblCellMar>
            <w:top w:w="0" w:type="dxa"/>
            <w:left w:w="10" w:type="dxa"/>
            <w:bottom w:w="0" w:type="dxa"/>
            <w:right w:w="10" w:type="dxa"/>
          </w:tblCellMar>
        </w:tblPrEx>
        <w:trPr>
          <w:trHeight w:val="2901" w:hRule="exact"/>
        </w:trPr>
        <w:tc>
          <w:tcPr>
            <w:tcW w:w="1314" w:type="dxa"/>
            <w:vMerge w:val="restart"/>
            <w:tcBorders>
              <w:top w:val="single" w:color="auto" w:sz="4" w:space="0"/>
              <w:left w:val="single" w:color="auto" w:sz="4" w:space="0"/>
              <w:bottom w:val="single" w:color="auto" w:sz="4" w:space="0"/>
              <w:right w:val="nil"/>
            </w:tcBorders>
            <w:shd w:val="clear" w:color="auto" w:fill="FFFFFF"/>
            <w:noWrap w:val="0"/>
            <w:vAlign w:val="center"/>
          </w:tcPr>
          <w:p>
            <w:pPr>
              <w:pStyle w:val="7"/>
              <w:spacing w:line="360" w:lineRule="exact"/>
              <w:jc w:val="both"/>
              <w:rPr>
                <w:rFonts w:hint="eastAsia" w:ascii="仿宋_GB2312" w:hAnsi="仿宋_GB2312" w:eastAsia="仿宋_GB2312" w:cs="仿宋_GB2312"/>
                <w:sz w:val="24"/>
                <w:szCs w:val="24"/>
              </w:rPr>
            </w:pP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精神文化</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 分）</w:t>
            </w:r>
          </w:p>
        </w:tc>
        <w:tc>
          <w:tcPr>
            <w:tcW w:w="2085" w:type="dxa"/>
            <w:tcBorders>
              <w:top w:val="single" w:color="auto" w:sz="4" w:space="0"/>
              <w:left w:val="single" w:color="auto" w:sz="4" w:space="0"/>
              <w:bottom w:val="nil"/>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开展生态文明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教育渗透式教学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（12分）</w:t>
            </w: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各学科在课堂渗透生态文明教育，并在各年级施行。（3分）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在学期、学年考试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测试中有渗透生态文明教育的内容。（2分）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注重生态文明教育校本课程建设，</w:t>
            </w:r>
            <w:r>
              <w:rPr>
                <w:rFonts w:hint="eastAsia" w:ascii="仿宋_GB2312" w:hAnsi="仿宋_GB2312" w:eastAsia="仿宋_GB2312" w:cs="仿宋_GB2312"/>
                <w:sz w:val="24"/>
                <w:szCs w:val="24"/>
                <w:lang w:val="en-US" w:eastAsia="zh-CN"/>
              </w:rPr>
              <w:t>并</w:t>
            </w:r>
            <w:r>
              <w:rPr>
                <w:rFonts w:hint="eastAsia" w:ascii="仿宋_GB2312" w:hAnsi="仿宋_GB2312" w:eastAsia="仿宋_GB2312" w:cs="仿宋_GB2312"/>
                <w:sz w:val="24"/>
                <w:szCs w:val="24"/>
              </w:rPr>
              <w:t>形成校本教材。（2分）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4在综合实践、社团、研究性学习等活动性课程中有生态文明教</w:t>
            </w:r>
            <w:r>
              <w:rPr>
                <w:rFonts w:hint="eastAsia" w:ascii="仿宋_GB2312" w:hAnsi="仿宋_GB2312" w:eastAsia="仿宋_GB2312" w:cs="仿宋_GB2312"/>
                <w:sz w:val="24"/>
                <w:szCs w:val="24"/>
                <w:lang w:val="en-US" w:eastAsia="zh-CN"/>
              </w:rPr>
              <w:t>育</w:t>
            </w:r>
            <w:r>
              <w:rPr>
                <w:rFonts w:hint="eastAsia" w:ascii="仿宋_GB2312" w:hAnsi="仿宋_GB2312" w:eastAsia="仿宋_GB2312" w:cs="仿宋_GB2312"/>
                <w:sz w:val="24"/>
                <w:szCs w:val="24"/>
              </w:rPr>
              <w:t>主题内容。（3 分</w:t>
            </w:r>
            <w:r>
              <w:rPr>
                <w:rFonts w:hint="eastAsia" w:ascii="仿宋_GB2312" w:hAnsi="仿宋_GB2312" w:eastAsia="仿宋_GB2312" w:cs="仿宋_GB2312"/>
                <w:sz w:val="24"/>
                <w:szCs w:val="24"/>
                <w:lang w:eastAsia="zh-CN"/>
              </w:rPr>
              <w:t>）</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5.学校有开展生态文明教育教学专题教研活动。（2分）</w:t>
            </w:r>
          </w:p>
        </w:tc>
      </w:tr>
      <w:tr>
        <w:tblPrEx>
          <w:tblCellMar>
            <w:top w:w="0" w:type="dxa"/>
            <w:left w:w="10" w:type="dxa"/>
            <w:bottom w:w="0" w:type="dxa"/>
            <w:right w:w="10" w:type="dxa"/>
          </w:tblCellMar>
        </w:tblPrEx>
        <w:trPr>
          <w:trHeight w:val="1619" w:hRule="exact"/>
        </w:trPr>
        <w:tc>
          <w:tcPr>
            <w:tcW w:w="1314" w:type="dxa"/>
            <w:vMerge w:val="continue"/>
            <w:tcBorders>
              <w:top w:val="single" w:color="auto" w:sz="4" w:space="0"/>
              <w:left w:val="single" w:color="auto" w:sz="4" w:space="0"/>
              <w:bottom w:val="single" w:color="auto" w:sz="4" w:space="0"/>
              <w:right w:val="nil"/>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85" w:type="dxa"/>
            <w:tcBorders>
              <w:top w:val="single" w:color="auto" w:sz="4" w:space="0"/>
              <w:left w:val="single" w:color="auto" w:sz="4" w:space="0"/>
              <w:bottom w:val="single" w:color="auto" w:sz="4" w:space="0"/>
              <w:right w:val="nil"/>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学校学期计划</w:t>
            </w:r>
            <w:r>
              <w:rPr>
                <w:rFonts w:hint="eastAsia" w:ascii="仿宋_GB2312" w:hAnsi="仿宋_GB2312" w:eastAsia="仿宋_GB2312" w:cs="仿宋_GB2312"/>
                <w:sz w:val="24"/>
                <w:szCs w:val="24"/>
                <w:lang w:val="zh-CN" w:eastAsia="zh-CN"/>
              </w:rPr>
              <w:t>体现</w:t>
            </w:r>
            <w:r>
              <w:rPr>
                <w:rFonts w:hint="eastAsia" w:ascii="仿宋_GB2312" w:hAnsi="仿宋_GB2312" w:eastAsia="仿宋_GB2312" w:cs="仿宋_GB2312"/>
                <w:sz w:val="24"/>
                <w:szCs w:val="24"/>
              </w:rPr>
              <w:t>创建绿色学校相关内容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（6分）</w:t>
            </w: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学校将绿色学校创建纳入学校中长期</w:t>
            </w:r>
            <w:r>
              <w:rPr>
                <w:rFonts w:hint="eastAsia" w:ascii="仿宋_GB2312" w:hAnsi="仿宋_GB2312" w:eastAsia="仿宋_GB2312" w:cs="仿宋_GB2312"/>
                <w:sz w:val="24"/>
                <w:szCs w:val="24"/>
                <w:lang w:val="en-US" w:eastAsia="zh-CN"/>
              </w:rPr>
              <w:t>发</w:t>
            </w:r>
            <w:r>
              <w:rPr>
                <w:rFonts w:hint="eastAsia" w:ascii="仿宋_GB2312" w:hAnsi="仿宋_GB2312" w:eastAsia="仿宋_GB2312" w:cs="仿宋_GB2312"/>
                <w:sz w:val="24"/>
                <w:szCs w:val="24"/>
              </w:rPr>
              <w:t>展规划，在创建学年有创建年内的分年度创建工作计划和总结。（3分）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各学科的学期工作计划及总结有体现生态文明教育内容或创建绿色学校的相关内容。（3</w:t>
            </w:r>
            <w:r>
              <w:rPr>
                <w:rFonts w:hint="eastAsia" w:ascii="仿宋_GB2312" w:hAnsi="仿宋_GB2312" w:eastAsia="仿宋_GB2312" w:cs="仿宋_GB2312"/>
                <w:sz w:val="24"/>
                <w:szCs w:val="24"/>
                <w:lang w:val="en-US" w:eastAsia="zh-CN"/>
              </w:rPr>
              <w:t>分）</w:t>
            </w:r>
          </w:p>
        </w:tc>
      </w:tr>
      <w:tr>
        <w:tblPrEx>
          <w:tblCellMar>
            <w:top w:w="0" w:type="dxa"/>
            <w:left w:w="10" w:type="dxa"/>
            <w:bottom w:w="0" w:type="dxa"/>
            <w:right w:w="10" w:type="dxa"/>
          </w:tblCellMar>
        </w:tblPrEx>
        <w:trPr>
          <w:trHeight w:val="3689" w:hRule="exact"/>
        </w:trPr>
        <w:tc>
          <w:tcPr>
            <w:tcW w:w="1314" w:type="dxa"/>
            <w:vMerge w:val="continue"/>
            <w:tcBorders>
              <w:top w:val="single" w:color="auto" w:sz="4" w:space="0"/>
              <w:left w:val="single" w:color="auto" w:sz="4" w:space="0"/>
              <w:bottom w:val="single" w:color="auto" w:sz="4" w:space="0"/>
              <w:right w:val="nil"/>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利用校内外线上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线下宣传平台传播生态文明知识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（8分）</w:t>
            </w: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面向师生定期开展生态文明知识宣传。（2分）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学校设有生态文明教育宣传栏和线上</w:t>
            </w:r>
            <w:r>
              <w:rPr>
                <w:rFonts w:hint="eastAsia" w:ascii="仿宋_GB2312" w:hAnsi="仿宋_GB2312" w:eastAsia="仿宋_GB2312" w:cs="仿宋_GB2312"/>
                <w:sz w:val="24"/>
                <w:szCs w:val="24"/>
                <w:lang w:val="en-US" w:eastAsia="zh-CN"/>
              </w:rPr>
              <w:t>平</w:t>
            </w:r>
            <w:r>
              <w:rPr>
                <w:rFonts w:hint="eastAsia" w:ascii="仿宋_GB2312" w:hAnsi="仿宋_GB2312" w:eastAsia="仿宋_GB2312" w:cs="仿宋_GB2312"/>
                <w:sz w:val="24"/>
                <w:szCs w:val="24"/>
              </w:rPr>
              <w:t>台，定期更新宣传内容和知识。（2分）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学校图书室（馆）有一定数量的生态</w:t>
            </w:r>
            <w:r>
              <w:rPr>
                <w:rFonts w:hint="eastAsia" w:ascii="仿宋_GB2312" w:hAnsi="仿宋_GB2312" w:eastAsia="仿宋_GB2312" w:cs="仿宋_GB2312"/>
                <w:sz w:val="24"/>
                <w:szCs w:val="24"/>
                <w:lang w:val="en-US" w:eastAsia="zh-CN"/>
              </w:rPr>
              <w:t>文</w:t>
            </w:r>
            <w:r>
              <w:rPr>
                <w:rFonts w:hint="eastAsia" w:ascii="仿宋_GB2312" w:hAnsi="仿宋_GB2312" w:eastAsia="仿宋_GB2312" w:cs="仿宋_GB2312"/>
                <w:sz w:val="24"/>
                <w:szCs w:val="24"/>
              </w:rPr>
              <w:t>明类书刊，开展生态文明主题阅读书目推</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荐等相关活动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开展生态文明主题的文化活动，有计划地开展节能宣传周、世界水日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中国水周、粮食安全宣传周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森林日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植树节等环境保护主题纪念活动。（2分）</w:t>
            </w:r>
          </w:p>
        </w:tc>
      </w:tr>
      <w:tr>
        <w:tblPrEx>
          <w:tblCellMar>
            <w:top w:w="0" w:type="dxa"/>
            <w:left w:w="10" w:type="dxa"/>
            <w:bottom w:w="0" w:type="dxa"/>
            <w:right w:w="10" w:type="dxa"/>
          </w:tblCellMar>
        </w:tblPrEx>
        <w:trPr>
          <w:trHeight w:val="2697" w:hRule="exact"/>
        </w:trPr>
        <w:tc>
          <w:tcPr>
            <w:tcW w:w="1314" w:type="dxa"/>
            <w:vMerge w:val="continue"/>
            <w:tcBorders>
              <w:top w:val="single" w:color="auto" w:sz="4" w:space="0"/>
              <w:left w:val="single" w:color="auto" w:sz="4" w:space="0"/>
              <w:bottom w:val="single" w:color="auto" w:sz="4" w:space="0"/>
              <w:right w:val="nil"/>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4.组织师生参与</w:t>
            </w:r>
            <w:r>
              <w:rPr>
                <w:rFonts w:hint="eastAsia" w:ascii="仿宋_GB2312" w:hAnsi="仿宋_GB2312" w:eastAsia="仿宋_GB2312" w:cs="仿宋_GB2312"/>
                <w:sz w:val="24"/>
                <w:szCs w:val="24"/>
              </w:rPr>
              <w:t>节约能源、环境保护等绿色实践活动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（9分）</w:t>
            </w: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学校环保类社团、志愿者活动、研究性学习活动有序开展。（3分）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师生关注生态文明问题，参与环境监督。（2分）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师生在学校、家里和社区开展环境保护宣传和实践活动。（2分）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师生践行科学文明的绿色生活方式。（2分）</w:t>
            </w:r>
          </w:p>
        </w:tc>
      </w:tr>
      <w:tr>
        <w:tblPrEx>
          <w:tblCellMar>
            <w:top w:w="0" w:type="dxa"/>
            <w:left w:w="10" w:type="dxa"/>
            <w:bottom w:w="0" w:type="dxa"/>
            <w:right w:w="10" w:type="dxa"/>
          </w:tblCellMar>
        </w:tblPrEx>
        <w:trPr>
          <w:trHeight w:val="2988" w:hRule="exact"/>
        </w:trPr>
        <w:tc>
          <w:tcPr>
            <w:tcW w:w="13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精神文化</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 分）</w:t>
            </w:r>
          </w:p>
        </w:tc>
        <w:tc>
          <w:tcPr>
            <w:tcW w:w="20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鼓励师生进行绿色科技发明创造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学校开展适合当地经济、社会与环境</w:t>
            </w:r>
            <w:r>
              <w:rPr>
                <w:rFonts w:hint="eastAsia" w:ascii="仿宋_GB2312" w:hAnsi="仿宋_GB2312" w:eastAsia="仿宋_GB2312" w:cs="仿宋_GB2312"/>
                <w:sz w:val="24"/>
                <w:szCs w:val="24"/>
                <w:lang w:val="en-US" w:eastAsia="zh-CN"/>
              </w:rPr>
              <w:t>发</w:t>
            </w:r>
            <w:r>
              <w:rPr>
                <w:rFonts w:hint="eastAsia" w:ascii="仿宋_GB2312" w:hAnsi="仿宋_GB2312" w:eastAsia="仿宋_GB2312" w:cs="仿宋_GB2312"/>
                <w:sz w:val="24"/>
                <w:szCs w:val="24"/>
              </w:rPr>
              <w:t>展的绿色创新项目和课题</w:t>
            </w:r>
            <w:r>
              <w:rPr>
                <w:rFonts w:hint="eastAsia" w:ascii="仿宋_GB2312" w:hAnsi="仿宋_GB2312" w:eastAsia="仿宋_GB2312" w:cs="仿宋_GB2312"/>
                <w:sz w:val="24"/>
                <w:szCs w:val="24"/>
                <w:lang w:val="zh-CN" w:eastAsia="zh-CN"/>
              </w:rPr>
              <w:t>研究。</w:t>
            </w:r>
            <w:r>
              <w:rPr>
                <w:rFonts w:hint="eastAsia" w:ascii="仿宋_GB2312" w:hAnsi="仿宋_GB2312" w:eastAsia="仿宋_GB2312" w:cs="仿宋_GB2312"/>
                <w:sz w:val="24"/>
                <w:szCs w:val="24"/>
              </w:rPr>
              <w:t>（2分）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教师开展有关生态文明、绿色科技的教研活动，有一定的论文等成果发表。（2 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学校鼓励并指导学生开展有关绿色科技发明创造，包括环保小发明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小制作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科版赛等。（3分）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学校制定相关激励机制，对在生态文明、绿色科技方面取得研究成果的师生给予奖励、表彰。（2分）</w:t>
            </w:r>
          </w:p>
        </w:tc>
      </w:tr>
      <w:tr>
        <w:tblPrEx>
          <w:tblCellMar>
            <w:top w:w="0" w:type="dxa"/>
            <w:left w:w="10" w:type="dxa"/>
            <w:bottom w:w="0" w:type="dxa"/>
            <w:right w:w="10" w:type="dxa"/>
          </w:tblCellMar>
        </w:tblPrEx>
        <w:trPr>
          <w:trHeight w:val="2538" w:hRule="exact"/>
        </w:trPr>
        <w:tc>
          <w:tcPr>
            <w:tcW w:w="1314" w:type="dxa"/>
            <w:vMerge w:val="restart"/>
            <w:tcBorders>
              <w:top w:val="single" w:color="auto" w:sz="4" w:space="0"/>
              <w:left w:val="single" w:color="auto" w:sz="4" w:space="0"/>
              <w:bottom w:val="single" w:color="auto" w:sz="4" w:space="0"/>
              <w:right w:val="nil"/>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lang w:val="en-US" w:eastAsia="zh-CN"/>
              </w:rPr>
            </w:pP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物质条件</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r>
              <w:rPr>
                <w:rFonts w:hint="eastAsia" w:ascii="仿宋_GB2312" w:hAnsi="仿宋_GB2312" w:eastAsia="仿宋_GB2312" w:cs="仿宋_GB2312"/>
                <w:sz w:val="24"/>
                <w:szCs w:val="24"/>
                <w:lang w:val="en-US" w:eastAsia="zh-CN"/>
              </w:rPr>
              <w:t>分</w:t>
            </w:r>
            <w:r>
              <w:rPr>
                <w:rFonts w:hint="eastAsia" w:ascii="仿宋_GB2312" w:hAnsi="仿宋_GB2312" w:eastAsia="仿宋_GB2312" w:cs="仿宋_GB2312"/>
                <w:sz w:val="24"/>
                <w:szCs w:val="24"/>
              </w:rPr>
              <w:t>）</w:t>
            </w:r>
          </w:p>
        </w:tc>
        <w:tc>
          <w:tcPr>
            <w:tcW w:w="2085" w:type="dxa"/>
            <w:tcBorders>
              <w:top w:val="single" w:color="auto" w:sz="4" w:space="0"/>
              <w:left w:val="single" w:color="auto" w:sz="4" w:space="0"/>
              <w:bottom w:val="nil"/>
              <w:right w:val="nil"/>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合理设置绿化地，</w:t>
            </w:r>
            <w:r>
              <w:rPr>
                <w:rFonts w:hint="eastAsia" w:ascii="仿宋_GB2312" w:hAnsi="仿宋_GB2312" w:eastAsia="仿宋_GB2312" w:cs="仿宋_GB2312"/>
                <w:sz w:val="24"/>
                <w:szCs w:val="24"/>
                <w:lang w:eastAsia="zh-CN"/>
              </w:rPr>
              <w:t>增</w:t>
            </w:r>
            <w:r>
              <w:rPr>
                <w:rFonts w:hint="eastAsia" w:ascii="仿宋_GB2312" w:hAnsi="仿宋_GB2312" w:eastAsia="仿宋_GB2312" w:cs="仿宋_GB2312"/>
                <w:sz w:val="24"/>
                <w:szCs w:val="24"/>
              </w:rPr>
              <w:t>加校园绿面积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（7分）</w:t>
            </w:r>
          </w:p>
        </w:tc>
        <w:tc>
          <w:tcPr>
            <w:tcW w:w="5865" w:type="dxa"/>
            <w:tcBorders>
              <w:top w:val="single" w:color="auto" w:sz="4" w:space="0"/>
              <w:left w:val="single" w:color="auto" w:sz="4" w:space="0"/>
              <w:bottom w:val="nil"/>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学校功能区划分合理，主要设施充分</w:t>
            </w:r>
            <w:r>
              <w:rPr>
                <w:rFonts w:hint="eastAsia" w:ascii="仿宋_GB2312" w:hAnsi="仿宋_GB2312" w:eastAsia="仿宋_GB2312" w:cs="仿宋_GB2312"/>
                <w:sz w:val="24"/>
                <w:szCs w:val="24"/>
                <w:lang w:val="en-US" w:eastAsia="zh-CN"/>
              </w:rPr>
              <w:t>考</w:t>
            </w:r>
            <w:r>
              <w:rPr>
                <w:rFonts w:hint="eastAsia" w:ascii="仿宋_GB2312" w:hAnsi="仿宋_GB2312" w:eastAsia="仿宋_GB2312" w:cs="仿宋_GB2312"/>
                <w:sz w:val="24"/>
                <w:szCs w:val="24"/>
              </w:rPr>
              <w:t>虑了环境保护和师生身心健康的需要。（2分）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园地齐全，校园绿化覆盖率不低于30%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（新校区达到40%以上）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（3分）</w:t>
            </w:r>
            <w:r>
              <w:rPr>
                <w:rFonts w:hint="eastAsia" w:ascii="仿宋_GB2312" w:hAnsi="仿宋_GB2312" w:eastAsia="仿宋_GB2312" w:cs="仿宋_GB2312"/>
                <w:sz w:val="24"/>
                <w:szCs w:val="24"/>
                <w:lang w:val="en-US" w:eastAsia="zh-CN"/>
              </w:rPr>
              <w:t>★</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校园清洁卫生，绿化美化符合生态要求，树木花草得到有效保护并能</w:t>
            </w:r>
            <w:r>
              <w:rPr>
                <w:rFonts w:hint="eastAsia" w:ascii="仿宋_GB2312" w:hAnsi="仿宋_GB2312" w:eastAsia="仿宋_GB2312" w:cs="仿宋_GB2312"/>
                <w:sz w:val="24"/>
                <w:szCs w:val="24"/>
                <w:lang w:val="en-US" w:eastAsia="zh-CN"/>
              </w:rPr>
              <w:t>发</w:t>
            </w:r>
            <w:r>
              <w:rPr>
                <w:rFonts w:hint="eastAsia" w:ascii="仿宋_GB2312" w:hAnsi="仿宋_GB2312" w:eastAsia="仿宋_GB2312" w:cs="仿宋_GB2312"/>
                <w:sz w:val="24"/>
                <w:szCs w:val="24"/>
              </w:rPr>
              <w:t>挥环境育人功能。（2分）</w:t>
            </w:r>
          </w:p>
        </w:tc>
      </w:tr>
      <w:tr>
        <w:tblPrEx>
          <w:tblCellMar>
            <w:top w:w="0" w:type="dxa"/>
            <w:left w:w="10" w:type="dxa"/>
            <w:bottom w:w="0" w:type="dxa"/>
            <w:right w:w="10" w:type="dxa"/>
          </w:tblCellMar>
        </w:tblPrEx>
        <w:trPr>
          <w:trHeight w:val="1989" w:hRule="exact"/>
        </w:trPr>
        <w:tc>
          <w:tcPr>
            <w:tcW w:w="1314" w:type="dxa"/>
            <w:vMerge w:val="continue"/>
            <w:tcBorders>
              <w:top w:val="single" w:color="auto" w:sz="4" w:space="0"/>
              <w:left w:val="single" w:color="auto" w:sz="4" w:space="0"/>
              <w:bottom w:val="single" w:color="auto" w:sz="4" w:space="0"/>
              <w:right w:val="nil"/>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85" w:type="dxa"/>
            <w:tcBorders>
              <w:top w:val="single" w:color="auto" w:sz="4" w:space="0"/>
              <w:left w:val="single" w:color="auto" w:sz="4" w:space="0"/>
              <w:bottom w:val="single" w:color="auto" w:sz="4" w:space="0"/>
              <w:right w:val="nil"/>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有序推进新建绿色建筑和对既有建筑绿色化改造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校园新建建筑项目按照绿色建筑标准要求进行设计、建造。（2</w:t>
            </w:r>
            <w:r>
              <w:rPr>
                <w:rFonts w:hint="eastAsia" w:ascii="仿宋_GB2312" w:hAnsi="仿宋_GB2312" w:eastAsia="仿宋_GB2312" w:cs="仿宋_GB2312"/>
                <w:sz w:val="24"/>
                <w:szCs w:val="24"/>
                <w:lang w:val="zh-CN" w:eastAsia="zh-CN"/>
              </w:rPr>
              <w:t>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有序推进既有建筑绿色化改造，校园建筑整体体现节能减排、绿色环保。（3 分）</w:t>
            </w:r>
          </w:p>
        </w:tc>
      </w:tr>
      <w:tr>
        <w:tblPrEx>
          <w:tblCellMar>
            <w:top w:w="0" w:type="dxa"/>
            <w:left w:w="10" w:type="dxa"/>
            <w:bottom w:w="0" w:type="dxa"/>
            <w:right w:w="10" w:type="dxa"/>
          </w:tblCellMar>
        </w:tblPrEx>
        <w:trPr>
          <w:trHeight w:val="2231" w:hRule="exact"/>
        </w:trPr>
        <w:tc>
          <w:tcPr>
            <w:tcW w:w="1314" w:type="dxa"/>
            <w:vMerge w:val="continue"/>
            <w:tcBorders>
              <w:top w:val="single" w:color="auto" w:sz="4" w:space="0"/>
              <w:left w:val="single" w:color="auto" w:sz="4" w:space="0"/>
              <w:bottom w:val="single" w:color="auto" w:sz="4" w:space="0"/>
              <w:right w:val="nil"/>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85" w:type="dxa"/>
            <w:tcBorders>
              <w:top w:val="single" w:color="auto" w:sz="4" w:space="0"/>
              <w:left w:val="single" w:color="auto" w:sz="4" w:space="0"/>
              <w:bottom w:val="single" w:color="auto" w:sz="4" w:space="0"/>
              <w:right w:val="nil"/>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使用绿色节能产品，垃圾分类管理，资源循环利用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（8分）</w:t>
            </w: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学校积极</w:t>
            </w:r>
            <w:r>
              <w:rPr>
                <w:rFonts w:hint="eastAsia" w:ascii="微软雅黑" w:hAnsi="微软雅黑" w:eastAsia="微软雅黑" w:cs="微软雅黑"/>
                <w:sz w:val="24"/>
                <w:szCs w:val="24"/>
              </w:rPr>
              <w:t>釆</w:t>
            </w:r>
            <w:r>
              <w:rPr>
                <w:rFonts w:hint="eastAsia" w:ascii="仿宋_GB2312" w:hAnsi="仿宋_GB2312" w:eastAsia="仿宋_GB2312" w:cs="仿宋_GB2312"/>
                <w:sz w:val="24"/>
                <w:szCs w:val="24"/>
              </w:rPr>
              <w:t>用节能、节水、环保、再生、资源综合利用等绿色产品，节约能源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资源循环利用方面成效显著。（4分）</w:t>
            </w:r>
          </w:p>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学校积极开展校园生活垃圾分类教育和管理，建设有地级市以上校园生活垃圾分类教育基地。（</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r>
      <w:tr>
        <w:tblPrEx>
          <w:tblCellMar>
            <w:top w:w="0" w:type="dxa"/>
            <w:left w:w="10" w:type="dxa"/>
            <w:bottom w:w="0" w:type="dxa"/>
            <w:right w:w="10" w:type="dxa"/>
          </w:tblCellMar>
        </w:tblPrEx>
        <w:trPr>
          <w:trHeight w:val="2279" w:hRule="exact"/>
        </w:trPr>
        <w:tc>
          <w:tcPr>
            <w:tcW w:w="1314" w:type="dxa"/>
            <w:vMerge w:val="continue"/>
            <w:tcBorders>
              <w:top w:val="single" w:color="auto" w:sz="4" w:space="0"/>
              <w:left w:val="single" w:color="auto" w:sz="4" w:space="0"/>
              <w:bottom w:val="single" w:color="auto" w:sz="4" w:space="0"/>
              <w:right w:val="nil"/>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85" w:type="dxa"/>
            <w:tcBorders>
              <w:top w:val="single" w:color="auto" w:sz="4" w:space="0"/>
              <w:left w:val="single" w:color="auto" w:sz="4" w:space="0"/>
              <w:bottom w:val="single" w:color="auto" w:sz="4" w:space="0"/>
              <w:right w:val="nil"/>
            </w:tcBorders>
            <w:shd w:val="clear" w:color="auto" w:fill="FFFFFF"/>
            <w:noWrap w:val="0"/>
            <w:vAlign w:val="bottom"/>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4.因地制宜开展可再生能源利用、雨水（再生水）回用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p>
          <w:p>
            <w:pPr>
              <w:pStyle w:val="7"/>
              <w:spacing w:line="360" w:lineRule="exact"/>
              <w:rPr>
                <w:rFonts w:hint="eastAsia" w:ascii="仿宋_GB2312" w:hAnsi="仿宋_GB2312" w:eastAsia="仿宋_GB2312" w:cs="仿宋_GB2312"/>
                <w:sz w:val="24"/>
                <w:szCs w:val="24"/>
                <w:lang w:val="en-US" w:eastAsia="zh-CN"/>
              </w:rPr>
            </w:pPr>
          </w:p>
          <w:p>
            <w:pPr>
              <w:pStyle w:val="7"/>
              <w:spacing w:line="360" w:lineRule="exact"/>
              <w:rPr>
                <w:rFonts w:hint="eastAsia" w:ascii="仿宋_GB2312" w:hAnsi="仿宋_GB2312" w:eastAsia="仿宋_GB2312" w:cs="仿宋_GB2312"/>
                <w:sz w:val="24"/>
                <w:szCs w:val="24"/>
                <w:lang w:val="en-US" w:eastAsia="zh-CN"/>
              </w:rPr>
            </w:pPr>
          </w:p>
        </w:tc>
        <w:tc>
          <w:tcPr>
            <w:tcW w:w="58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开展各种“资源节约型、环境友好型”校园建设或改造工作。（3分）</w:t>
            </w:r>
          </w:p>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有雨水利用设施，其它新能源与可再生能源利用取得良好效果。（2分）</w:t>
            </w:r>
          </w:p>
        </w:tc>
      </w:tr>
    </w:tbl>
    <w:p>
      <w:pPr>
        <w:widowControl/>
        <w:jc w:val="left"/>
        <w:rPr>
          <w:rFonts w:ascii="仿宋_GB2312" w:hAnsi="仿宋_GB2312" w:eastAsia="仿宋_GB2312" w:cs="仿宋_GB2312"/>
          <w:b/>
          <w:bCs/>
          <w:kern w:val="0"/>
          <w:sz w:val="32"/>
          <w:szCs w:val="32"/>
          <w:lang w:val="zh-CN" w:bidi="zh-TW"/>
        </w:rPr>
        <w:sectPr>
          <w:footerReference r:id="rId5" w:type="first"/>
          <w:footerReference r:id="rId3" w:type="default"/>
          <w:footerReference r:id="rId4" w:type="even"/>
          <w:pgSz w:w="11900" w:h="16840"/>
          <w:pgMar w:top="2041" w:right="1531" w:bottom="1985" w:left="1531" w:header="1644" w:footer="1644" w:gutter="0"/>
          <w:pgNumType w:start="1"/>
          <w:cols w:space="720" w:num="1"/>
          <w:titlePg/>
          <w:docGrid w:linePitch="286" w:charSpace="0"/>
        </w:sectPr>
      </w:pPr>
    </w:p>
    <w:tbl>
      <w:tblPr>
        <w:tblStyle w:val="3"/>
        <w:tblW w:w="0" w:type="auto"/>
        <w:jc w:val="center"/>
        <w:tblLayout w:type="fixed"/>
        <w:tblCellMar>
          <w:top w:w="0" w:type="dxa"/>
          <w:left w:w="10" w:type="dxa"/>
          <w:bottom w:w="0" w:type="dxa"/>
          <w:right w:w="10" w:type="dxa"/>
        </w:tblCellMar>
      </w:tblPr>
      <w:tblGrid>
        <w:gridCol w:w="1293"/>
        <w:gridCol w:w="2070"/>
        <w:gridCol w:w="6120"/>
      </w:tblGrid>
      <w:tr>
        <w:tblPrEx>
          <w:tblCellMar>
            <w:top w:w="0" w:type="dxa"/>
            <w:left w:w="10" w:type="dxa"/>
            <w:bottom w:w="0" w:type="dxa"/>
            <w:right w:w="10" w:type="dxa"/>
          </w:tblCellMar>
        </w:tblPrEx>
        <w:trPr>
          <w:trHeight w:val="3271" w:hRule="exact"/>
          <w:jc w:val="center"/>
        </w:trPr>
        <w:tc>
          <w:tcPr>
            <w:tcW w:w="129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lang w:val="en-US" w:eastAsia="zh-CN"/>
              </w:rPr>
            </w:pP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行为</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lang w:val="en-US" w:eastAsia="zh-CN"/>
              </w:rPr>
              <w:t>分</w:t>
            </w:r>
            <w:r>
              <w:rPr>
                <w:rFonts w:hint="eastAsia" w:ascii="仿宋_GB2312" w:hAnsi="仿宋_GB2312" w:eastAsia="仿宋_GB2312" w:cs="仿宋_GB2312"/>
                <w:sz w:val="24"/>
                <w:szCs w:val="24"/>
              </w:rPr>
              <w:t>）</w:t>
            </w:r>
          </w:p>
          <w:p>
            <w:pPr>
              <w:pStyle w:val="7"/>
              <w:spacing w:line="360" w:lineRule="exact"/>
              <w:rPr>
                <w:rFonts w:ascii="仿宋_GB2312" w:hAnsi="仿宋_GB2312" w:eastAsia="仿宋_GB2312" w:cs="仿宋_GB2312"/>
                <w:sz w:val="24"/>
                <w:szCs w:val="24"/>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lang w:val="zh-TW" w:eastAsia="zh-TW" w:bidi="zh-TW"/>
              </w:rPr>
            </w:pPr>
          </w:p>
          <w:p>
            <w:pPr>
              <w:rPr>
                <w:rFonts w:hint="eastAsia"/>
                <w:lang w:val="zh-TW" w:eastAsia="zh-TW" w:bidi="zh-TW"/>
              </w:rPr>
            </w:pPr>
          </w:p>
        </w:tc>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 xml:space="preserve">构建绿色学校 </w:t>
            </w:r>
            <w:r>
              <w:rPr>
                <w:rFonts w:hint="eastAsia" w:ascii="仿宋_GB2312" w:hAnsi="仿宋_GB2312" w:eastAsia="仿宋_GB2312" w:cs="仿宋_GB2312"/>
                <w:sz w:val="24"/>
                <w:szCs w:val="24"/>
                <w:lang w:val="zh-CN" w:eastAsia="zh-CN"/>
              </w:rPr>
              <w:t>创建</w:t>
            </w:r>
            <w:r>
              <w:rPr>
                <w:rFonts w:hint="eastAsia" w:ascii="仿宋_GB2312" w:hAnsi="仿宋_GB2312" w:eastAsia="仿宋_GB2312" w:cs="仿宋_GB2312"/>
                <w:sz w:val="24"/>
                <w:szCs w:val="24"/>
                <w:lang w:val="en-US" w:eastAsia="zh-CN"/>
              </w:rPr>
              <w:t>管理</w:t>
            </w:r>
            <w:r>
              <w:rPr>
                <w:rFonts w:hint="eastAsia" w:ascii="仿宋_GB2312" w:hAnsi="仿宋_GB2312" w:eastAsia="仿宋_GB2312" w:cs="仿宋_GB2312"/>
                <w:sz w:val="24"/>
                <w:szCs w:val="24"/>
              </w:rPr>
              <w:t>体制，明确组织机构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p>
        </w:tc>
        <w:tc>
          <w:tcPr>
            <w:tcW w:w="61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有创建绿色学校领导机构，校长任组长，有1名校级领导分管绿色学校建设工作，人员职责分明，工作形成制度。（2分）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将生态文明理念融入学校各项工作，构建绿色学校创建管理体制。（2分）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重视对生态文明教育带头人的培养。（1分）</w:t>
            </w:r>
          </w:p>
        </w:tc>
      </w:tr>
      <w:tr>
        <w:tblPrEx>
          <w:tblCellMar>
            <w:top w:w="0" w:type="dxa"/>
            <w:left w:w="10" w:type="dxa"/>
            <w:bottom w:w="0" w:type="dxa"/>
            <w:right w:w="10" w:type="dxa"/>
          </w:tblCellMar>
        </w:tblPrEx>
        <w:trPr>
          <w:trHeight w:val="4819" w:hRule="exact"/>
          <w:jc w:val="center"/>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制定绿色学校创建发展目标、保障措施、建立机制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p>
        </w:tc>
        <w:tc>
          <w:tcPr>
            <w:tcW w:w="61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制定绿色学校创建发展目标和实施方案，效果得到社会认可。（2分）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创建落实机制健全，包括工作机制、激励机制和改进机制。（2分）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有经费保障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每年有绿色学校创建专项经费的投入和使用状况，包括中长期投入计划。（2分）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有团队支撑，对全体师生进行创建动员和培训，</w:t>
            </w:r>
            <w:r>
              <w:rPr>
                <w:rFonts w:hint="eastAsia" w:ascii="仿宋_GB2312" w:hAnsi="仿宋_GB2312" w:eastAsia="仿宋_GB2312" w:cs="仿宋_GB2312"/>
                <w:sz w:val="24"/>
                <w:szCs w:val="24"/>
                <w:lang w:val="en-US" w:eastAsia="zh-CN"/>
              </w:rPr>
              <w:t>重</w:t>
            </w:r>
            <w:r>
              <w:rPr>
                <w:rFonts w:hint="eastAsia" w:ascii="仿宋_GB2312" w:hAnsi="仿宋_GB2312" w:eastAsia="仿宋_GB2312" w:cs="仿宋_GB2312"/>
                <w:sz w:val="24"/>
                <w:szCs w:val="24"/>
              </w:rPr>
              <w:t>视师生参与创建的队伍建设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包括共</w:t>
            </w:r>
            <w:r>
              <w:rPr>
                <w:rFonts w:hint="eastAsia" w:ascii="仿宋_GB2312" w:hAnsi="仿宋_GB2312" w:eastAsia="仿宋_GB2312" w:cs="仿宋_GB2312"/>
                <w:sz w:val="24"/>
                <w:szCs w:val="24"/>
                <w:lang w:val="en-US" w:eastAsia="zh-CN"/>
              </w:rPr>
              <w:t>青</w:t>
            </w:r>
            <w:r>
              <w:rPr>
                <w:rFonts w:hint="eastAsia" w:ascii="仿宋_GB2312" w:hAnsi="仿宋_GB2312" w:eastAsia="仿宋_GB2312" w:cs="仿宋_GB2312"/>
                <w:sz w:val="24"/>
                <w:szCs w:val="24"/>
              </w:rPr>
              <w:t>团、社团组织、志愿者队伍等。（2分）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建立校园环境事故应急处理工作方案，学校开展应对各种突发事件（包括环境突发事件）应急安全教育。（2分）</w:t>
            </w:r>
          </w:p>
        </w:tc>
      </w:tr>
      <w:tr>
        <w:tblPrEx>
          <w:tblCellMar>
            <w:top w:w="0" w:type="dxa"/>
            <w:left w:w="10" w:type="dxa"/>
            <w:bottom w:w="0" w:type="dxa"/>
            <w:right w:w="10" w:type="dxa"/>
          </w:tblCellMar>
        </w:tblPrEx>
        <w:trPr>
          <w:trHeight w:val="3933" w:hRule="exact"/>
          <w:jc w:val="center"/>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建立健全节能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节水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垃圾分类等绿色管理制度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（7分）</w:t>
            </w:r>
          </w:p>
        </w:tc>
        <w:tc>
          <w:tcPr>
            <w:tcW w:w="61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建立校园节能节水管理制度，并有效执行。（1分）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建立校园生活垃圾分类与资源回收管理制度，并有效执行。（2分）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制定校园环境绿化卫生和保护管理制度，并有效执行。（1分）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建立校园污染防控管理制度，学校污染控制达到有关要求，规范处置实验室废弃物等有毒、 有害物质。（2分）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在校园内外倡导低碳环保、绿色出行理念并有可行措施。（1分）</w:t>
            </w:r>
          </w:p>
        </w:tc>
      </w:tr>
      <w:tr>
        <w:tblPrEx>
          <w:tblCellMar>
            <w:top w:w="0" w:type="dxa"/>
            <w:left w:w="10" w:type="dxa"/>
            <w:bottom w:w="0" w:type="dxa"/>
            <w:right w:w="10" w:type="dxa"/>
          </w:tblCellMar>
        </w:tblPrEx>
        <w:trPr>
          <w:trHeight w:val="2029" w:hRule="exact"/>
          <w:jc w:val="center"/>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4.</w:t>
            </w:r>
            <w:r>
              <w:rPr>
                <w:rFonts w:hint="eastAsia" w:ascii="仿宋_GB2312" w:hAnsi="仿宋_GB2312" w:eastAsia="仿宋_GB2312" w:cs="仿宋_GB2312"/>
                <w:sz w:val="24"/>
                <w:szCs w:val="24"/>
              </w:rPr>
              <w:t>加强能源资源的计量.定期公示能源资源消耗情况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（4分）</w:t>
            </w:r>
          </w:p>
        </w:tc>
        <w:tc>
          <w:tcPr>
            <w:tcW w:w="61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建立学校能源资源计</w:t>
            </w:r>
            <w:r>
              <w:rPr>
                <w:rFonts w:hint="eastAsia" w:ascii="仿宋_GB2312" w:hAnsi="仿宋_GB2312" w:eastAsia="仿宋_GB2312" w:cs="仿宋_GB2312"/>
                <w:sz w:val="24"/>
                <w:szCs w:val="24"/>
                <w:lang w:val="en-US" w:eastAsia="zh-CN"/>
              </w:rPr>
              <w:t>量</w:t>
            </w:r>
            <w:r>
              <w:rPr>
                <w:rFonts w:hint="eastAsia" w:ascii="仿宋_GB2312" w:hAnsi="仿宋_GB2312" w:eastAsia="仿宋_GB2312" w:cs="仿宋_GB2312"/>
                <w:sz w:val="24"/>
                <w:szCs w:val="24"/>
              </w:rPr>
              <w:t>管理办法。（1分）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配备相应的能源资源计</w:t>
            </w:r>
            <w:r>
              <w:rPr>
                <w:rFonts w:hint="eastAsia" w:ascii="仿宋_GB2312" w:hAnsi="仿宋_GB2312" w:eastAsia="仿宋_GB2312" w:cs="仿宋_GB2312"/>
                <w:sz w:val="24"/>
                <w:szCs w:val="24"/>
                <w:lang w:val="en-US" w:eastAsia="zh-CN"/>
              </w:rPr>
              <w:t>量</w:t>
            </w:r>
            <w:r>
              <w:rPr>
                <w:rFonts w:hint="eastAsia" w:ascii="仿宋_GB2312" w:hAnsi="仿宋_GB2312" w:eastAsia="仿宋_GB2312" w:cs="仿宋_GB2312"/>
                <w:sz w:val="24"/>
                <w:szCs w:val="24"/>
              </w:rPr>
              <w:t>器具。（1分）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建立学校能源资源消耗情况的计最与公示制度，实行能源资源消耗分类、分项定期统计，做好分析和公示。（2分）</w:t>
            </w:r>
          </w:p>
        </w:tc>
      </w:tr>
      <w:tr>
        <w:tblPrEx>
          <w:tblCellMar>
            <w:top w:w="0" w:type="dxa"/>
            <w:left w:w="10" w:type="dxa"/>
            <w:bottom w:w="0" w:type="dxa"/>
            <w:right w:w="10" w:type="dxa"/>
          </w:tblCellMar>
        </w:tblPrEx>
        <w:trPr>
          <w:trHeight w:val="1979" w:hRule="exact"/>
          <w:jc w:val="center"/>
        </w:trPr>
        <w:tc>
          <w:tcPr>
            <w:tcW w:w="12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行为</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lang w:val="en-US" w:eastAsia="zh-CN"/>
              </w:rPr>
              <w:t>分</w:t>
            </w:r>
            <w:r>
              <w:rPr>
                <w:rFonts w:hint="eastAsia" w:ascii="仿宋_GB2312" w:hAnsi="仿宋_GB2312" w:eastAsia="仿宋_GB2312" w:cs="仿宋_GB2312"/>
                <w:sz w:val="24"/>
                <w:szCs w:val="24"/>
              </w:rPr>
              <w:t>）</w:t>
            </w:r>
          </w:p>
          <w:p>
            <w:pPr>
              <w:pStyle w:val="7"/>
              <w:spacing w:line="360" w:lineRule="exact"/>
              <w:rPr>
                <w:rFonts w:hint="eastAsia" w:ascii="仿宋_GB2312" w:hAnsi="仿宋_GB2312" w:eastAsia="仿宋_GB2312" w:cs="仿宋_GB2312"/>
                <w:sz w:val="24"/>
                <w:szCs w:val="24"/>
              </w:rPr>
            </w:pPr>
          </w:p>
        </w:tc>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运用智能化技术进行校园建筑及设备的绿色运行管理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（4分）</w:t>
            </w:r>
          </w:p>
        </w:tc>
        <w:tc>
          <w:tcPr>
            <w:tcW w:w="61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运用智能空调系统、智能照明系统、智能给排水系统、智能电梯等相关智能化技术进行校园建筑及设备的绿色运行管理。（2分）</w:t>
            </w:r>
          </w:p>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校园建筑、设备的耗能有效降低。（2分）</w:t>
            </w:r>
          </w:p>
        </w:tc>
      </w:tr>
    </w:tbl>
    <w:p>
      <w:pPr>
        <w:spacing w:after="119" w:line="1" w:lineRule="exact"/>
        <w:rPr>
          <w:rFonts w:hint="eastAsia" w:ascii="等线" w:hAnsi="等线" w:eastAsia="等线"/>
        </w:rPr>
      </w:pP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创建标准说明：</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1.依据《山东省</w:t>
      </w:r>
      <w:r>
        <w:rPr>
          <w:rFonts w:hint="eastAsia" w:ascii="仿宋_GB2312" w:hAnsi="仿宋_GB2312" w:eastAsia="仿宋_GB2312" w:cs="仿宋_GB2312"/>
          <w:lang w:val="zh-CN" w:bidi="zh-CN"/>
        </w:rPr>
        <w:t>绿</w:t>
      </w:r>
      <w:r>
        <w:rPr>
          <w:rFonts w:hint="eastAsia" w:ascii="仿宋_GB2312" w:hAnsi="仿宋_GB2312" w:eastAsia="仿宋_GB2312" w:cs="仿宋_GB2312"/>
        </w:rPr>
        <w:t>色学校创建标准（中学（含中职），试行）》进行评分，自评分达到80分以上的即可申报；</w:t>
      </w:r>
    </w:p>
    <w:p>
      <w:pPr>
        <w:numPr>
          <w:ilvl w:val="0"/>
          <w:numId w:val="1"/>
        </w:numPr>
        <w:spacing w:line="360" w:lineRule="exact"/>
        <w:jc w:val="left"/>
        <w:rPr>
          <w:rFonts w:hint="eastAsia" w:ascii="仿宋_GB2312" w:hAnsi="仿宋_GB2312" w:eastAsia="仿宋_GB2312" w:cs="仿宋_GB2312"/>
        </w:rPr>
      </w:pPr>
      <w:r>
        <w:rPr>
          <w:rFonts w:hint="eastAsia" w:ascii="仿宋_GB2312" w:hAnsi="仿宋_GB2312" w:eastAsia="仿宋_GB2312" w:cs="仿宋_GB2312"/>
        </w:rPr>
        <w:t>带“★”为必达标准。</w:t>
      </w:r>
    </w:p>
    <w:p>
      <w:pPr>
        <w:spacing w:line="360" w:lineRule="exact"/>
        <w:rPr>
          <w:rFonts w:hint="eastAsia" w:ascii="仿宋_GB2312" w:hAnsi="仿宋_GB2312" w:eastAsia="仿宋_GB2312" w:cs="仿宋_GB2312"/>
        </w:rPr>
      </w:pPr>
    </w:p>
    <w:p>
      <w:pPr>
        <w:spacing w:line="360" w:lineRule="exact"/>
        <w:rPr>
          <w:rFonts w:hint="eastAsia" w:ascii="仿宋_GB2312" w:hAnsi="仿宋_GB2312" w:eastAsia="仿宋_GB2312" w:cs="仿宋_GB2312"/>
          <w:sz w:val="32"/>
          <w:szCs w:val="32"/>
        </w:rPr>
      </w:pPr>
      <w:r>
        <w:rPr>
          <w:rFonts w:ascii="仿宋_GB2312" w:hAnsi="仿宋_GB2312" w:eastAsia="仿宋_GB2312" w:cs="仿宋_GB2312"/>
        </w:rPr>
        <w:br w:type="page"/>
      </w:r>
    </w:p>
    <w:p>
      <w:pPr>
        <w:spacing w:line="3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小学创建标准</w:t>
      </w:r>
    </w:p>
    <w:tbl>
      <w:tblPr>
        <w:tblStyle w:val="3"/>
        <w:tblpPr w:leftFromText="180" w:rightFromText="180" w:vertAnchor="text" w:horzAnchor="page" w:tblpX="899" w:tblpY="163"/>
        <w:tblOverlap w:val="never"/>
        <w:tblW w:w="0" w:type="auto"/>
        <w:tblInd w:w="0" w:type="dxa"/>
        <w:tblLayout w:type="fixed"/>
        <w:tblCellMar>
          <w:top w:w="0" w:type="dxa"/>
          <w:left w:w="10" w:type="dxa"/>
          <w:bottom w:w="0" w:type="dxa"/>
          <w:right w:w="10" w:type="dxa"/>
        </w:tblCellMar>
      </w:tblPr>
      <w:tblGrid>
        <w:gridCol w:w="1135"/>
        <w:gridCol w:w="2229"/>
        <w:gridCol w:w="6821"/>
      </w:tblGrid>
      <w:tr>
        <w:tblPrEx>
          <w:tblCellMar>
            <w:top w:w="0" w:type="dxa"/>
            <w:left w:w="10" w:type="dxa"/>
            <w:bottom w:w="0" w:type="dxa"/>
            <w:right w:w="10" w:type="dxa"/>
          </w:tblCellMar>
        </w:tblPrEx>
        <w:trPr>
          <w:trHeight w:val="714" w:hRule="exact"/>
        </w:trPr>
        <w:tc>
          <w:tcPr>
            <w:tcW w:w="11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一级指标</w:t>
            </w: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二级指标</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三级</w:t>
            </w:r>
            <w:r>
              <w:rPr>
                <w:rFonts w:hint="eastAsia" w:ascii="仿宋_GB2312" w:hAnsi="仿宋_GB2312" w:eastAsia="仿宋_GB2312" w:cs="仿宋_GB2312"/>
                <w:sz w:val="24"/>
                <w:szCs w:val="24"/>
              </w:rPr>
              <w:t>指标</w:t>
            </w:r>
          </w:p>
        </w:tc>
      </w:tr>
      <w:tr>
        <w:tblPrEx>
          <w:tblCellMar>
            <w:top w:w="0" w:type="dxa"/>
            <w:left w:w="10" w:type="dxa"/>
            <w:bottom w:w="0" w:type="dxa"/>
            <w:right w:w="10" w:type="dxa"/>
          </w:tblCellMar>
        </w:tblPrEx>
        <w:trPr>
          <w:trHeight w:val="2411" w:hRule="exact"/>
        </w:trPr>
        <w:tc>
          <w:tcPr>
            <w:tcW w:w="113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lang w:val="en-US" w:eastAsia="zh-CN"/>
              </w:rPr>
            </w:pP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精神文化</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 分）</w:t>
            </w: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开展生态文明教育渗透式教学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12分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各学科在课堂渗透生态文明教育，并在各年级施行。（3分）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在学期、学年考试、测试中有渗透生态文明教育的内容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注重生态文明教育校本课程建设，并形成校本教材。（2分）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在综合实践、社团、研究性学习等活动性课程中有生态文明教育主题内容。（3分）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学校有开展生态文明教育教学专题教研活动。（2分）</w:t>
            </w:r>
          </w:p>
        </w:tc>
      </w:tr>
      <w:tr>
        <w:tblPrEx>
          <w:tblCellMar>
            <w:top w:w="0" w:type="dxa"/>
            <w:left w:w="10" w:type="dxa"/>
            <w:bottom w:w="0" w:type="dxa"/>
            <w:right w:w="10" w:type="dxa"/>
          </w:tblCellMar>
        </w:tblPrEx>
        <w:trPr>
          <w:trHeight w:val="1824" w:hRule="exac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学校学期计划体</w:t>
            </w:r>
            <w:r>
              <w:rPr>
                <w:rFonts w:hint="eastAsia" w:ascii="仿宋_GB2312" w:hAnsi="仿宋_GB2312" w:eastAsia="仿宋_GB2312" w:cs="仿宋_GB2312"/>
                <w:sz w:val="24"/>
                <w:szCs w:val="24"/>
                <w:lang w:eastAsia="zh-CN"/>
              </w:rPr>
              <w:t>现</w:t>
            </w:r>
            <w:r>
              <w:rPr>
                <w:rFonts w:hint="eastAsia" w:ascii="仿宋_GB2312" w:hAnsi="仿宋_GB2312" w:eastAsia="仿宋_GB2312" w:cs="仿宋_GB2312"/>
                <w:sz w:val="24"/>
                <w:szCs w:val="24"/>
              </w:rPr>
              <w:t>创建绿色学校相关内容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学校将</w:t>
            </w:r>
            <w:r>
              <w:rPr>
                <w:rFonts w:hint="eastAsia" w:ascii="仿宋_GB2312" w:hAnsi="仿宋_GB2312" w:eastAsia="仿宋_GB2312" w:cs="仿宋_GB2312"/>
                <w:sz w:val="24"/>
                <w:szCs w:val="24"/>
                <w:lang w:val="en-US" w:eastAsia="zh-CN"/>
              </w:rPr>
              <w:t>绿</w:t>
            </w:r>
            <w:r>
              <w:rPr>
                <w:rFonts w:hint="eastAsia" w:ascii="仿宋_GB2312" w:hAnsi="仿宋_GB2312" w:eastAsia="仿宋_GB2312" w:cs="仿宋_GB2312"/>
                <w:sz w:val="24"/>
                <w:szCs w:val="24"/>
              </w:rPr>
              <w:t>色学校创建纳入学校中长期发展规划，在创建学年有创建年内的分年度</w:t>
            </w:r>
            <w:r>
              <w:rPr>
                <w:rFonts w:hint="eastAsia" w:ascii="仿宋_GB2312" w:hAnsi="仿宋_GB2312" w:eastAsia="仿宋_GB2312" w:cs="仿宋_GB2312"/>
                <w:sz w:val="24"/>
                <w:szCs w:val="24"/>
                <w:lang w:eastAsia="zh-CN"/>
              </w:rPr>
              <w:t>创</w:t>
            </w:r>
            <w:r>
              <w:rPr>
                <w:rFonts w:hint="eastAsia" w:ascii="仿宋_GB2312" w:hAnsi="仿宋_GB2312" w:eastAsia="仿宋_GB2312" w:cs="仿宋_GB2312"/>
                <w:sz w:val="24"/>
                <w:szCs w:val="24"/>
              </w:rPr>
              <w:t>建工作计划和总结。（3分）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各学科的学期工作计划及总结有体现生态文明教育内容或创建绿色学校的相关内容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（3分）</w:t>
            </w:r>
          </w:p>
        </w:tc>
      </w:tr>
      <w:tr>
        <w:tblPrEx>
          <w:tblCellMar>
            <w:top w:w="0" w:type="dxa"/>
            <w:left w:w="10" w:type="dxa"/>
            <w:bottom w:w="0" w:type="dxa"/>
            <w:right w:w="10" w:type="dxa"/>
          </w:tblCellMar>
        </w:tblPrEx>
        <w:trPr>
          <w:trHeight w:val="3179" w:hRule="exac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利用校内外线上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线下宣传平台传播生态文明知识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面向师生定期开展生态文明知识宣传。（2分）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学校设有生态文明教育宣传栏和线上平台，定期更新宣传内容和知识。（2分）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学校图</w:t>
            </w:r>
            <w:r>
              <w:rPr>
                <w:rFonts w:hint="eastAsia" w:ascii="仿宋_GB2312" w:hAnsi="仿宋_GB2312" w:eastAsia="仿宋_GB2312" w:cs="仿宋_GB2312"/>
                <w:sz w:val="24"/>
                <w:szCs w:val="24"/>
                <w:lang w:val="en-US" w:eastAsia="zh-CN"/>
              </w:rPr>
              <w:t>书</w:t>
            </w:r>
            <w:r>
              <w:rPr>
                <w:rFonts w:hint="eastAsia" w:ascii="仿宋_GB2312" w:hAnsi="仿宋_GB2312" w:eastAsia="仿宋_GB2312" w:cs="仿宋_GB2312"/>
                <w:sz w:val="24"/>
                <w:szCs w:val="24"/>
              </w:rPr>
              <w:t>室（馆）有一定数量的生态文明类书刊，开展生态文明主题</w:t>
            </w:r>
            <w:r>
              <w:rPr>
                <w:rFonts w:hint="eastAsia" w:ascii="仿宋_GB2312" w:hAnsi="仿宋_GB2312" w:eastAsia="仿宋_GB2312" w:cs="仿宋_GB2312"/>
                <w:sz w:val="24"/>
                <w:szCs w:val="24"/>
                <w:lang w:val="en-US" w:eastAsia="zh-CN"/>
              </w:rPr>
              <w:t>阅</w:t>
            </w:r>
            <w:r>
              <w:rPr>
                <w:rFonts w:hint="eastAsia" w:ascii="仿宋_GB2312" w:hAnsi="仿宋_GB2312" w:eastAsia="仿宋_GB2312" w:cs="仿宋_GB2312"/>
                <w:sz w:val="24"/>
                <w:szCs w:val="24"/>
              </w:rPr>
              <w:t>读书目</w:t>
            </w:r>
            <w:r>
              <w:rPr>
                <w:rFonts w:hint="eastAsia" w:ascii="仿宋_GB2312" w:hAnsi="仿宋_GB2312" w:eastAsia="仿宋_GB2312" w:cs="仿宋_GB2312"/>
                <w:sz w:val="24"/>
                <w:szCs w:val="24"/>
                <w:lang w:val="en-US" w:eastAsia="zh-CN"/>
              </w:rPr>
              <w:t>推荐</w:t>
            </w:r>
            <w:r>
              <w:rPr>
                <w:rFonts w:hint="eastAsia" w:ascii="仿宋_GB2312" w:hAnsi="仿宋_GB2312" w:eastAsia="仿宋_GB2312" w:cs="仿宋_GB2312"/>
                <w:sz w:val="24"/>
                <w:szCs w:val="24"/>
              </w:rPr>
              <w:t>等相关活动。（2分）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开展生态文明主题的文化活动，有计划地开展节能宣传周、世界水日、中国水周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粮食安全宣传周、森林日、植树节等环境保护主题纪念活动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（2分）</w:t>
            </w:r>
          </w:p>
        </w:tc>
      </w:tr>
      <w:tr>
        <w:tblPrEx>
          <w:tblCellMar>
            <w:top w:w="0" w:type="dxa"/>
            <w:left w:w="10" w:type="dxa"/>
            <w:bottom w:w="0" w:type="dxa"/>
            <w:right w:w="10" w:type="dxa"/>
          </w:tblCellMar>
        </w:tblPrEx>
        <w:trPr>
          <w:trHeight w:val="2649" w:hRule="exact"/>
        </w:trPr>
        <w:tc>
          <w:tcPr>
            <w:tcW w:w="113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精神文化</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 分）</w:t>
            </w: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组织师生</w:t>
            </w:r>
            <w:r>
              <w:rPr>
                <w:rFonts w:hint="eastAsia" w:ascii="仿宋_GB2312" w:hAnsi="仿宋_GB2312" w:eastAsia="仿宋_GB2312" w:cs="仿宋_GB2312"/>
                <w:sz w:val="24"/>
                <w:szCs w:val="24"/>
                <w:lang w:val="en-US" w:eastAsia="zh-CN"/>
              </w:rPr>
              <w:t>参</w:t>
            </w:r>
            <w:r>
              <w:rPr>
                <w:rFonts w:hint="eastAsia" w:ascii="仿宋_GB2312" w:hAnsi="仿宋_GB2312" w:eastAsia="仿宋_GB2312" w:cs="仿宋_GB2312"/>
                <w:sz w:val="24"/>
                <w:szCs w:val="24"/>
              </w:rPr>
              <w:t>与节约能源、环境保护</w:t>
            </w:r>
            <w:r>
              <w:rPr>
                <w:rFonts w:hint="eastAsia" w:ascii="仿宋_GB2312" w:hAnsi="仿宋_GB2312" w:eastAsia="仿宋_GB2312" w:cs="仿宋_GB2312"/>
                <w:sz w:val="24"/>
                <w:szCs w:val="24"/>
                <w:lang w:val="en-US" w:eastAsia="zh-CN"/>
              </w:rPr>
              <w:t>等</w:t>
            </w:r>
            <w:r>
              <w:rPr>
                <w:rFonts w:hint="eastAsia" w:ascii="仿宋_GB2312" w:hAnsi="仿宋_GB2312" w:eastAsia="仿宋_GB2312" w:cs="仿宋_GB2312"/>
                <w:sz w:val="24"/>
                <w:szCs w:val="24"/>
              </w:rPr>
              <w:t>绿色实践活动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9分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学校环保类社团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志愿者活动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研究性学习活动有序开展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师生关注生态文明问题，参与环境监督。（2分）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师生在学校、家里和社区开展环境保护宣传和实践活动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师生</w:t>
            </w:r>
            <w:r>
              <w:rPr>
                <w:rFonts w:hint="eastAsia" w:ascii="仿宋_GB2312" w:hAnsi="仿宋_GB2312" w:eastAsia="仿宋_GB2312" w:cs="仿宋_GB2312"/>
                <w:sz w:val="24"/>
                <w:szCs w:val="24"/>
                <w:lang w:val="en-US" w:eastAsia="zh-CN"/>
              </w:rPr>
              <w:t>践行</w:t>
            </w:r>
            <w:r>
              <w:rPr>
                <w:rFonts w:hint="eastAsia" w:ascii="仿宋_GB2312" w:hAnsi="仿宋_GB2312" w:eastAsia="仿宋_GB2312" w:cs="仿宋_GB2312"/>
                <w:sz w:val="24"/>
                <w:szCs w:val="24"/>
              </w:rPr>
              <w:t>科学文明的绿色生活方式。（2分）</w:t>
            </w:r>
          </w:p>
        </w:tc>
      </w:tr>
      <w:tr>
        <w:tblPrEx>
          <w:tblCellMar>
            <w:top w:w="0" w:type="dxa"/>
            <w:left w:w="10" w:type="dxa"/>
            <w:bottom w:w="0" w:type="dxa"/>
            <w:right w:w="10" w:type="dxa"/>
          </w:tblCellMar>
        </w:tblPrEx>
        <w:trPr>
          <w:trHeight w:val="3109" w:hRule="exac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鼓励师生进行绿色科技发明创造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学校开展适合当地经济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社会与环境发展的绿色创新项目和课</w:t>
            </w:r>
            <w:r>
              <w:rPr>
                <w:rFonts w:hint="eastAsia" w:ascii="仿宋_GB2312" w:hAnsi="仿宋_GB2312" w:eastAsia="仿宋_GB2312" w:cs="仿宋_GB2312"/>
                <w:sz w:val="24"/>
                <w:szCs w:val="24"/>
                <w:lang w:val="en-US" w:eastAsia="zh-CN"/>
              </w:rPr>
              <w:t>题</w:t>
            </w:r>
            <w:r>
              <w:rPr>
                <w:rFonts w:hint="eastAsia" w:ascii="仿宋_GB2312" w:hAnsi="仿宋_GB2312" w:eastAsia="仿宋_GB2312" w:cs="仿宋_GB2312"/>
                <w:sz w:val="24"/>
                <w:szCs w:val="24"/>
              </w:rPr>
              <w:t>研究。（2分）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教师开展有关生态文明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绿色科技的教研活动，有一定的论文等成果发表。（2 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学校鼓励并指导学生开展有关绿色科技发明创造，包括环保小发明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小制作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科技竞赛等。（3分）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学校制定相关激励机制，对在生态文明、绿色科技方面取得研究成果前师生给予奖励、表彰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（2分）</w:t>
            </w:r>
          </w:p>
        </w:tc>
      </w:tr>
      <w:tr>
        <w:tblPrEx>
          <w:tblCellMar>
            <w:top w:w="0" w:type="dxa"/>
            <w:left w:w="10" w:type="dxa"/>
            <w:bottom w:w="0" w:type="dxa"/>
            <w:right w:w="10" w:type="dxa"/>
          </w:tblCellMar>
        </w:tblPrEx>
        <w:trPr>
          <w:trHeight w:val="2571" w:hRule="exact"/>
        </w:trPr>
        <w:tc>
          <w:tcPr>
            <w:tcW w:w="113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lang w:val="en-US" w:eastAsia="zh-CN"/>
              </w:rPr>
            </w:pP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物质条件</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r>
              <w:rPr>
                <w:rFonts w:hint="eastAsia" w:ascii="仿宋_GB2312" w:hAnsi="仿宋_GB2312" w:eastAsia="仿宋_GB2312" w:cs="仿宋_GB2312"/>
                <w:sz w:val="24"/>
                <w:szCs w:val="24"/>
                <w:lang w:val="en-US" w:eastAsia="zh-CN"/>
              </w:rPr>
              <w:t>分</w:t>
            </w:r>
            <w:r>
              <w:rPr>
                <w:rFonts w:hint="eastAsia" w:ascii="仿宋_GB2312" w:hAnsi="仿宋_GB2312" w:eastAsia="仿宋_GB2312" w:cs="仿宋_GB2312"/>
                <w:sz w:val="24"/>
                <w:szCs w:val="24"/>
              </w:rPr>
              <w:t>）</w:t>
            </w: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合理设置绿化用地，</w:t>
            </w:r>
            <w:r>
              <w:rPr>
                <w:rFonts w:hint="eastAsia" w:ascii="仿宋_GB2312" w:hAnsi="仿宋_GB2312" w:eastAsia="仿宋_GB2312" w:cs="仿宋_GB2312"/>
                <w:sz w:val="24"/>
                <w:szCs w:val="24"/>
                <w:lang w:eastAsia="zh-CN"/>
              </w:rPr>
              <w:t>增</w:t>
            </w:r>
            <w:r>
              <w:rPr>
                <w:rFonts w:hint="eastAsia" w:ascii="仿宋_GB2312" w:hAnsi="仿宋_GB2312" w:eastAsia="仿宋_GB2312" w:cs="仿宋_GB2312"/>
                <w:sz w:val="24"/>
                <w:szCs w:val="24"/>
              </w:rPr>
              <w:t>加校园绿化面积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7分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学校功能区划分合理，主要设施充分考虑了环境保护和师生身心健康</w:t>
            </w:r>
            <w:r>
              <w:rPr>
                <w:rFonts w:hint="eastAsia" w:ascii="仿宋_GB2312" w:hAnsi="仿宋_GB2312" w:eastAsia="仿宋_GB2312" w:cs="仿宋_GB2312"/>
                <w:sz w:val="24"/>
                <w:szCs w:val="24"/>
                <w:lang w:val="en-US" w:eastAsia="zh-CN"/>
              </w:rPr>
              <w:t>的</w:t>
            </w:r>
            <w:r>
              <w:rPr>
                <w:rFonts w:hint="eastAsia" w:ascii="仿宋_GB2312" w:hAnsi="仿宋_GB2312" w:eastAsia="仿宋_GB2312" w:cs="仿宋_GB2312"/>
                <w:sz w:val="24"/>
                <w:szCs w:val="24"/>
                <w:lang w:val="zh-CN" w:eastAsia="zh-CN"/>
              </w:rPr>
              <w:t>需要。</w:t>
            </w:r>
            <w:r>
              <w:rPr>
                <w:rFonts w:hint="eastAsia" w:ascii="仿宋_GB2312" w:hAnsi="仿宋_GB2312" w:eastAsia="仿宋_GB2312" w:cs="仿宋_GB2312"/>
                <w:sz w:val="24"/>
                <w:szCs w:val="24"/>
              </w:rPr>
              <w:t>（2 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园地齐全，校园绿化覆盖率不低于30% （新校区达到40%以上）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（3分）</w:t>
            </w:r>
            <w:r>
              <w:rPr>
                <w:rFonts w:hint="eastAsia" w:ascii="仿宋_GB2312" w:hAnsi="仿宋_GB2312" w:eastAsia="仿宋_GB2312" w:cs="仿宋_GB2312"/>
                <w:sz w:val="24"/>
                <w:szCs w:val="24"/>
                <w:lang w:val="en-US" w:eastAsia="zh-CN"/>
              </w:rPr>
              <w:t>★</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校园清洁卫生，绿化美化符合生态要求，树木花草得到有效保护并能发挥环境育人功能。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2分</w:t>
            </w:r>
            <w:r>
              <w:rPr>
                <w:rFonts w:hint="eastAsia" w:ascii="仿宋_GB2312" w:hAnsi="仿宋_GB2312" w:eastAsia="仿宋_GB2312" w:cs="仿宋_GB2312"/>
                <w:sz w:val="24"/>
                <w:szCs w:val="24"/>
                <w:lang w:eastAsia="zh-CN"/>
              </w:rPr>
              <w:t>）</w:t>
            </w:r>
          </w:p>
        </w:tc>
      </w:tr>
      <w:tr>
        <w:tblPrEx>
          <w:tblCellMar>
            <w:top w:w="0" w:type="dxa"/>
            <w:left w:w="10" w:type="dxa"/>
            <w:bottom w:w="0" w:type="dxa"/>
            <w:right w:w="10" w:type="dxa"/>
          </w:tblCellMar>
        </w:tblPrEx>
        <w:trPr>
          <w:trHeight w:val="1670" w:hRule="exac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有序推进新建绿色建筑和对既有建筑绿色化改造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校园新建建筑项目按照绿色建筑标准要求进行设计、建造。（2分）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有序推</w:t>
            </w:r>
            <w:r>
              <w:rPr>
                <w:rFonts w:hint="eastAsia" w:ascii="仿宋_GB2312" w:hAnsi="仿宋_GB2312" w:eastAsia="仿宋_GB2312" w:cs="仿宋_GB2312"/>
                <w:sz w:val="24"/>
                <w:szCs w:val="24"/>
                <w:lang w:val="en-US" w:eastAsia="zh-CN"/>
              </w:rPr>
              <w:t>进</w:t>
            </w:r>
            <w:r>
              <w:rPr>
                <w:rFonts w:hint="eastAsia" w:ascii="仿宋_GB2312" w:hAnsi="仿宋_GB2312" w:eastAsia="仿宋_GB2312" w:cs="仿宋_GB2312"/>
                <w:sz w:val="24"/>
                <w:szCs w:val="24"/>
              </w:rPr>
              <w:t>既有建筑绿色化改造，校园建</w:t>
            </w:r>
            <w:r>
              <w:rPr>
                <w:rFonts w:hint="eastAsia" w:ascii="仿宋_GB2312" w:hAnsi="仿宋_GB2312" w:eastAsia="仿宋_GB2312" w:cs="仿宋_GB2312"/>
                <w:sz w:val="24"/>
                <w:szCs w:val="24"/>
                <w:lang w:val="en-US" w:eastAsia="zh-CN"/>
              </w:rPr>
              <w:t>筑</w:t>
            </w:r>
            <w:r>
              <w:rPr>
                <w:rFonts w:hint="eastAsia" w:ascii="仿宋_GB2312" w:hAnsi="仿宋_GB2312" w:eastAsia="仿宋_GB2312" w:cs="仿宋_GB2312"/>
                <w:sz w:val="24"/>
                <w:szCs w:val="24"/>
              </w:rPr>
              <w:t>整体体现节能</w:t>
            </w:r>
            <w:r>
              <w:rPr>
                <w:rFonts w:hint="eastAsia" w:ascii="仿宋_GB2312" w:hAnsi="仿宋_GB2312" w:eastAsia="仿宋_GB2312" w:cs="仿宋_GB2312"/>
                <w:sz w:val="24"/>
                <w:szCs w:val="24"/>
                <w:lang w:val="en-US" w:eastAsia="zh-CN"/>
              </w:rPr>
              <w:t>减</w:t>
            </w:r>
            <w:r>
              <w:rPr>
                <w:rFonts w:hint="eastAsia" w:ascii="仿宋_GB2312" w:hAnsi="仿宋_GB2312" w:eastAsia="仿宋_GB2312" w:cs="仿宋_GB2312"/>
                <w:sz w:val="24"/>
                <w:szCs w:val="24"/>
              </w:rPr>
              <w:t>排、绿色环保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（3分）</w:t>
            </w:r>
          </w:p>
        </w:tc>
      </w:tr>
      <w:tr>
        <w:tblPrEx>
          <w:tblCellMar>
            <w:top w:w="0" w:type="dxa"/>
            <w:left w:w="10" w:type="dxa"/>
            <w:bottom w:w="0" w:type="dxa"/>
            <w:right w:w="10" w:type="dxa"/>
          </w:tblCellMar>
        </w:tblPrEx>
        <w:trPr>
          <w:trHeight w:val="1765" w:hRule="exac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使用绿色节能产品，垃圾分类管理，资源循环利用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8分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学校积极</w:t>
            </w:r>
            <w:r>
              <w:rPr>
                <w:rFonts w:hint="eastAsia" w:ascii="仿宋_GB2312" w:hAnsi="仿宋_GB2312" w:eastAsia="仿宋_GB2312" w:cs="仿宋_GB2312"/>
                <w:sz w:val="24"/>
                <w:szCs w:val="24"/>
                <w:lang w:eastAsia="zh-CN"/>
              </w:rPr>
              <w:t>采</w:t>
            </w:r>
            <w:r>
              <w:rPr>
                <w:rFonts w:hint="eastAsia" w:ascii="仿宋_GB2312" w:hAnsi="仿宋_GB2312" w:eastAsia="仿宋_GB2312" w:cs="仿宋_GB2312"/>
                <w:sz w:val="24"/>
                <w:szCs w:val="24"/>
              </w:rPr>
              <w:t>用节能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节水、环保</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再生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资源综合利用等绿色产品，节约能源、资源循环利用方面成效显著。（4分）</w:t>
            </w:r>
          </w:p>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学校积极开展校园生活垃圾分类教育和管理，建设有地级市以上校园生活垃圾分类教育基地。（</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r>
      <w:tr>
        <w:tblPrEx>
          <w:tblCellMar>
            <w:top w:w="0" w:type="dxa"/>
            <w:left w:w="10" w:type="dxa"/>
            <w:bottom w:w="0" w:type="dxa"/>
            <w:right w:w="10" w:type="dxa"/>
          </w:tblCellMar>
        </w:tblPrEx>
        <w:trPr>
          <w:trHeight w:val="2116" w:hRule="exact"/>
        </w:trPr>
        <w:tc>
          <w:tcPr>
            <w:tcW w:w="113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22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因地制宜开展可再生能源利用、 雨水（再生水）回用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r>
              <w:rPr>
                <w:rFonts w:hint="eastAsia" w:ascii="仿宋_GB2312" w:hAnsi="仿宋_GB2312" w:eastAsia="仿宋_GB2312" w:cs="仿宋_GB2312"/>
                <w:sz w:val="24"/>
                <w:szCs w:val="24"/>
                <w:lang w:eastAsia="zh-CN"/>
              </w:rPr>
              <w:t>）</w:t>
            </w:r>
          </w:p>
        </w:tc>
        <w:tc>
          <w:tcPr>
            <w:tcW w:w="68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开展各种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资源节约型、环境友好型”校园建设或改造工作。（3分）</w:t>
            </w:r>
          </w:p>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有雨水利用设施，其它新能源与可再生能源利用取得良好效果。（2分）</w:t>
            </w:r>
          </w:p>
        </w:tc>
      </w:tr>
    </w:tbl>
    <w:p>
      <w:pPr>
        <w:widowControl/>
        <w:jc w:val="left"/>
        <w:sectPr>
          <w:pgSz w:w="11900" w:h="16840"/>
          <w:pgMar w:top="2041" w:right="1531" w:bottom="1985" w:left="1531" w:header="0" w:footer="1644" w:gutter="0"/>
          <w:pgNumType w:start="16"/>
          <w:cols w:space="720" w:num="1"/>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65"/>
        <w:gridCol w:w="1639"/>
        <w:gridCol w:w="6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37" w:hRule="exact"/>
        </w:trPr>
        <w:tc>
          <w:tcPr>
            <w:tcW w:w="1065"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jc w:val="center"/>
              <w:rPr>
                <w:rFonts w:hint="eastAsia" w:ascii="仿宋_GB2312" w:hAnsi="仿宋_GB2312" w:eastAsia="仿宋_GB2312" w:cs="仿宋_GB2312"/>
                <w:sz w:val="24"/>
                <w:szCs w:val="24"/>
                <w:lang w:val="en-US" w:eastAsia="en-US"/>
              </w:rPr>
            </w:pP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行为</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pStyle w:val="7"/>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r>
              <w:rPr>
                <w:rFonts w:hint="eastAsia" w:ascii="仿宋_GB2312" w:hAnsi="仿宋_GB2312" w:eastAsia="仿宋_GB2312" w:cs="仿宋_GB2312"/>
                <w:sz w:val="24"/>
                <w:szCs w:val="24"/>
                <w:lang w:val="en-US" w:eastAsia="zh-CN"/>
              </w:rPr>
              <w:t>分</w:t>
            </w:r>
            <w:r>
              <w:rPr>
                <w:rFonts w:hint="eastAsia" w:ascii="仿宋_GB2312" w:hAnsi="仿宋_GB2312" w:eastAsia="仿宋_GB2312" w:cs="仿宋_GB2312"/>
                <w:sz w:val="24"/>
                <w:szCs w:val="24"/>
              </w:rPr>
              <w:t>）</w:t>
            </w:r>
          </w:p>
          <w:p>
            <w:pPr>
              <w:pStyle w:val="7"/>
              <w:spacing w:line="360" w:lineRule="exact"/>
              <w:jc w:val="both"/>
              <w:rPr>
                <w:rFonts w:hint="eastAsia" w:ascii="仿宋_GB2312" w:hAnsi="仿宋_GB2312" w:eastAsia="仿宋_GB2312" w:cs="仿宋_GB2312"/>
                <w:sz w:val="24"/>
                <w:szCs w:val="24"/>
              </w:rPr>
            </w:pPr>
          </w:p>
        </w:tc>
        <w:tc>
          <w:tcPr>
            <w:tcW w:w="16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构建绿色学校创建管理体制，明确组织机构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r>
              <w:rPr>
                <w:rFonts w:hint="eastAsia" w:ascii="仿宋_GB2312" w:hAnsi="仿宋_GB2312" w:eastAsia="仿宋_GB2312" w:cs="仿宋_GB2312"/>
                <w:sz w:val="24"/>
                <w:szCs w:val="24"/>
                <w:lang w:eastAsia="zh-CN"/>
              </w:rPr>
              <w:t>）</w:t>
            </w:r>
          </w:p>
        </w:tc>
        <w:tc>
          <w:tcPr>
            <w:tcW w:w="6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有创建绿色学校领导机构，校长任组长，有1名校级领导分管绿色学校建设工作，人员职责分明，工作形成制度。（2分）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将生态文明理念融入学校各项工作，构建绿色学校创建管理体制。（2分）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重视对生态文明教育带头人的培养</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7" w:hRule="exact"/>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16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制定绿色学校创建发展目标、保障措施、建立机制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r>
              <w:rPr>
                <w:rFonts w:hint="eastAsia" w:ascii="仿宋_GB2312" w:hAnsi="仿宋_GB2312" w:eastAsia="仿宋_GB2312" w:cs="仿宋_GB2312"/>
                <w:sz w:val="24"/>
                <w:szCs w:val="24"/>
                <w:lang w:eastAsia="zh-CN"/>
              </w:rPr>
              <w:t>）</w:t>
            </w:r>
          </w:p>
        </w:tc>
        <w:tc>
          <w:tcPr>
            <w:tcW w:w="6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制定绿色学校创建发展目标和实施方案，效果得到社会认可。（2分）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创建落实机制健全，包括工作机制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激励机制和改进机制。（2分）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有经费保障，每年有绿色学校创建专项经费的投入和使用状况，包括中长期投入计 划。（2分）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有团队支撑，对全体师生进行创建动员和培训，重视师生参与创建的队伍建设，包括少先队社团</w:t>
            </w:r>
            <w:r>
              <w:rPr>
                <w:rFonts w:hint="eastAsia" w:ascii="仿宋_GB2312" w:hAnsi="仿宋_GB2312" w:eastAsia="仿宋_GB2312" w:cs="仿宋_GB2312"/>
                <w:sz w:val="24"/>
                <w:szCs w:val="24"/>
                <w:lang w:val="en-US" w:eastAsia="zh-CN"/>
              </w:rPr>
              <w:t>组</w:t>
            </w:r>
            <w:r>
              <w:rPr>
                <w:rFonts w:hint="eastAsia" w:ascii="仿宋_GB2312" w:hAnsi="仿宋_GB2312" w:eastAsia="仿宋_GB2312" w:cs="仿宋_GB2312"/>
                <w:sz w:val="24"/>
                <w:szCs w:val="24"/>
              </w:rPr>
              <w:t>织、志愿者队伍等。（2分）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建立校园环境事故应急处理工作方案，学校开展应对各种突发事件（包括环境突发事件）应急安全教育。（2分）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90" w:hRule="exact"/>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16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建立健全节能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节水</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垃圾分类等绿色管理制度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7分</w:t>
            </w:r>
            <w:r>
              <w:rPr>
                <w:rFonts w:hint="eastAsia" w:ascii="仿宋_GB2312" w:hAnsi="仿宋_GB2312" w:eastAsia="仿宋_GB2312" w:cs="仿宋_GB2312"/>
                <w:sz w:val="24"/>
                <w:szCs w:val="24"/>
                <w:lang w:eastAsia="zh-CN"/>
              </w:rPr>
              <w:t>）</w:t>
            </w:r>
          </w:p>
        </w:tc>
        <w:tc>
          <w:tcPr>
            <w:tcW w:w="6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建立校园节能节水</w:t>
            </w:r>
            <w:r>
              <w:rPr>
                <w:rFonts w:hint="eastAsia" w:ascii="仿宋_GB2312" w:hAnsi="仿宋_GB2312" w:eastAsia="仿宋_GB2312" w:cs="仿宋_GB2312"/>
                <w:sz w:val="24"/>
                <w:szCs w:val="24"/>
                <w:lang w:val="en-US" w:eastAsia="zh-CN"/>
              </w:rPr>
              <w:t>管</w:t>
            </w:r>
            <w:r>
              <w:rPr>
                <w:rFonts w:hint="eastAsia" w:ascii="仿宋_GB2312" w:hAnsi="仿宋_GB2312" w:eastAsia="仿宋_GB2312" w:cs="仿宋_GB2312"/>
                <w:sz w:val="24"/>
                <w:szCs w:val="24"/>
              </w:rPr>
              <w:t>理制度，并有效执行。（1分）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建立校园生活垃圾分类与资源回收管理制度，</w:t>
            </w:r>
            <w:r>
              <w:rPr>
                <w:rFonts w:hint="eastAsia" w:ascii="仿宋_GB2312" w:hAnsi="仿宋_GB2312" w:eastAsia="仿宋_GB2312" w:cs="仿宋_GB2312"/>
                <w:sz w:val="24"/>
                <w:szCs w:val="24"/>
                <w:lang w:val="en-US" w:eastAsia="zh-CN"/>
              </w:rPr>
              <w:t>并</w:t>
            </w:r>
            <w:r>
              <w:rPr>
                <w:rFonts w:hint="eastAsia" w:ascii="仿宋_GB2312" w:hAnsi="仿宋_GB2312" w:eastAsia="仿宋_GB2312" w:cs="仿宋_GB2312"/>
                <w:sz w:val="24"/>
                <w:szCs w:val="24"/>
              </w:rPr>
              <w:t>有效执行。（2分）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制定校园环境绿化卫生和</w:t>
            </w:r>
            <w:r>
              <w:rPr>
                <w:rFonts w:hint="eastAsia" w:ascii="仿宋_GB2312" w:hAnsi="仿宋_GB2312" w:eastAsia="仿宋_GB2312" w:cs="仿宋_GB2312"/>
                <w:sz w:val="24"/>
                <w:szCs w:val="24"/>
                <w:lang w:val="en-US" w:eastAsia="zh-CN"/>
              </w:rPr>
              <w:t>管</w:t>
            </w:r>
            <w:r>
              <w:rPr>
                <w:rFonts w:hint="eastAsia" w:ascii="仿宋_GB2312" w:hAnsi="仿宋_GB2312" w:eastAsia="仿宋_GB2312" w:cs="仿宋_GB2312"/>
                <w:sz w:val="24"/>
                <w:szCs w:val="24"/>
              </w:rPr>
              <w:t>护管理制度，并有效执行。（1分）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建立校园污染防控管理制度，学校污染控制达到有关要求，规范处置实验室废弃物等有毒、有害物质。（2分）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在校园内外倡导低碳环保、绿色出行理念并有可行措施。（1分）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56" w:hRule="exact"/>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16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加强能源资源的计量，定期公示 能源资源消耗情况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4分</w:t>
            </w:r>
            <w:r>
              <w:rPr>
                <w:rFonts w:hint="eastAsia" w:ascii="仿宋_GB2312" w:hAnsi="仿宋_GB2312" w:eastAsia="仿宋_GB2312" w:cs="仿宋_GB2312"/>
                <w:sz w:val="24"/>
                <w:szCs w:val="24"/>
                <w:lang w:eastAsia="zh-CN"/>
              </w:rPr>
              <w:t>）</w:t>
            </w:r>
          </w:p>
        </w:tc>
        <w:tc>
          <w:tcPr>
            <w:tcW w:w="6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建立学校能源资源计量管理办法。（1分）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配备相应的能源资源计量器具。（1分）</w:t>
            </w:r>
          </w:p>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建立学校能源资源消耗情况的计量与公示制度，实行能源资源消耗分类、分项定期统计，做好分析和公示。（2分）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1" w:hRule="exact"/>
        </w:trPr>
        <w:tc>
          <w:tcPr>
            <w:tcW w:w="106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eastAsia="仿宋_GB2312" w:cs="仿宋_GB2312"/>
                <w:kern w:val="0"/>
                <w:sz w:val="24"/>
                <w:lang w:val="zh-TW" w:eastAsia="zh-TW" w:bidi="zh-TW"/>
              </w:rPr>
            </w:pPr>
          </w:p>
        </w:tc>
        <w:tc>
          <w:tcPr>
            <w:tcW w:w="16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运归智能化技术进行校园建筑及设备的绿色运行管理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4分</w:t>
            </w:r>
            <w:r>
              <w:rPr>
                <w:rFonts w:hint="eastAsia" w:ascii="仿宋_GB2312" w:hAnsi="仿宋_GB2312" w:eastAsia="仿宋_GB2312" w:cs="仿宋_GB2312"/>
                <w:sz w:val="24"/>
                <w:szCs w:val="24"/>
                <w:lang w:eastAsia="zh-CN"/>
              </w:rPr>
              <w:t>）</w:t>
            </w:r>
          </w:p>
        </w:tc>
        <w:tc>
          <w:tcPr>
            <w:tcW w:w="67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7"/>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运用智能空调系统、智能照明系统、 智能给排水系统、智能电梯等相关智能化技术 进行校园建筑及设备的绿色运行管理。（2分）</w:t>
            </w:r>
          </w:p>
          <w:p>
            <w:pPr>
              <w:pStyle w:val="7"/>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校园建筑、设备的耗能有效降低。（2分）</w:t>
            </w:r>
          </w:p>
        </w:tc>
      </w:tr>
    </w:tbl>
    <w:p>
      <w:pPr>
        <w:spacing w:line="360" w:lineRule="exact"/>
        <w:rPr>
          <w:rFonts w:hint="eastAsia" w:ascii="仿宋_GB2312" w:hAnsi="仿宋_GB2312" w:eastAsia="仿宋_GB2312" w:cs="仿宋_GB2312"/>
        </w:rPr>
      </w:pPr>
      <w:r>
        <w:rPr>
          <w:rFonts w:hint="eastAsia" w:ascii="仿宋_GB2312" w:hAnsi="仿宋_GB2312" w:eastAsia="仿宋_GB2312" w:cs="仿宋_GB2312"/>
        </w:rPr>
        <w:t>创建标准说明：</w:t>
      </w:r>
    </w:p>
    <w:p>
      <w:pPr>
        <w:numPr>
          <w:ilvl w:val="0"/>
          <w:numId w:val="2"/>
        </w:numPr>
        <w:spacing w:line="360" w:lineRule="exact"/>
        <w:jc w:val="left"/>
        <w:rPr>
          <w:rFonts w:hint="eastAsia" w:ascii="仿宋_GB2312" w:hAnsi="仿宋_GB2312" w:eastAsia="仿宋_GB2312" w:cs="仿宋_GB2312"/>
        </w:rPr>
      </w:pPr>
      <w:r>
        <w:rPr>
          <w:rFonts w:hint="eastAsia" w:ascii="仿宋_GB2312" w:hAnsi="仿宋_GB2312" w:eastAsia="仿宋_GB2312" w:cs="仿宋_GB2312"/>
        </w:rPr>
        <w:t>依据《</w:t>
      </w:r>
      <w:r>
        <w:rPr>
          <w:rFonts w:hint="eastAsia" w:ascii="仿宋_GB2312" w:hAnsi="仿宋_GB2312" w:eastAsia="仿宋_GB2312" w:cs="仿宋_GB2312"/>
          <w:lang w:val="zh-TW" w:bidi="zh-TW"/>
        </w:rPr>
        <w:t>山东</w:t>
      </w:r>
      <w:r>
        <w:rPr>
          <w:rFonts w:hint="eastAsia" w:ascii="仿宋_GB2312" w:hAnsi="仿宋_GB2312" w:eastAsia="仿宋_GB2312" w:cs="仿宋_GB2312"/>
          <w:lang w:val="zh-TW" w:eastAsia="zh-TW" w:bidi="zh-TW"/>
        </w:rPr>
        <w:t>省</w:t>
      </w:r>
      <w:r>
        <w:rPr>
          <w:rFonts w:hint="eastAsia" w:ascii="仿宋_GB2312" w:hAnsi="仿宋_GB2312" w:eastAsia="仿宋_GB2312" w:cs="仿宋_GB2312"/>
          <w:lang w:val="zh-CN" w:bidi="zh-TW"/>
        </w:rPr>
        <w:t>绿色</w:t>
      </w:r>
      <w:r>
        <w:rPr>
          <w:rFonts w:hint="eastAsia" w:ascii="仿宋_GB2312" w:hAnsi="仿宋_GB2312" w:eastAsia="仿宋_GB2312" w:cs="仿宋_GB2312"/>
          <w:lang w:val="zh-TW" w:eastAsia="zh-TW" w:bidi="zh-TW"/>
        </w:rPr>
        <w:t>学校创建标准（小学</w:t>
      </w:r>
      <w:r>
        <w:rPr>
          <w:rFonts w:hint="eastAsia" w:ascii="仿宋_GB2312" w:hAnsi="仿宋_GB2312" w:eastAsia="仿宋_GB2312" w:cs="仿宋_GB2312"/>
          <w:lang w:val="zh-TW" w:bidi="zh-TW"/>
        </w:rPr>
        <w:t>，试行</w:t>
      </w:r>
      <w:r>
        <w:rPr>
          <w:rFonts w:hint="eastAsia" w:ascii="仿宋_GB2312" w:hAnsi="仿宋_GB2312" w:eastAsia="仿宋_GB2312" w:cs="仿宋_GB2312"/>
          <w:lang w:val="zh-TW" w:eastAsia="zh-TW" w:bidi="zh-TW"/>
        </w:rPr>
        <w:t>）》进行评分</w:t>
      </w:r>
      <w:r>
        <w:rPr>
          <w:rFonts w:hint="eastAsia" w:ascii="仿宋_GB2312" w:hAnsi="仿宋_GB2312" w:eastAsia="仿宋_GB2312" w:cs="仿宋_GB2312"/>
        </w:rPr>
        <w:t>，自评分达到80分以上的即可申报；</w:t>
      </w:r>
    </w:p>
    <w:p>
      <w:pPr>
        <w:spacing w:line="360" w:lineRule="exact"/>
        <w:rPr>
          <w:rFonts w:hint="eastAsia" w:ascii="仿宋_GB2312" w:hAnsi="仿宋_GB2312" w:eastAsia="仿宋_GB2312" w:cs="仿宋_GB2312"/>
        </w:rPr>
      </w:pPr>
      <w:r>
        <w:rPr>
          <w:rFonts w:hint="eastAsia" w:ascii="仿宋_GB2312" w:hAnsi="仿宋_GB2312" w:eastAsia="仿宋_GB2312" w:cs="仿宋_GB2312"/>
        </w:rPr>
        <w:t>2.带“★”为必达标准。</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21</w:t>
    </w:r>
    <w:r>
      <w:rPr>
        <w:sz w:val="28"/>
        <w:szCs w:val="28"/>
      </w:rPr>
      <w:fldChar w:fldCharType="end"/>
    </w:r>
    <w:r>
      <w:rPr>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rPr>
        <w:rStyle w:val="5"/>
        <w:sz w:val="28"/>
        <w:szCs w:val="28"/>
      </w:rPr>
    </w:pPr>
    <w:r>
      <w:rPr>
        <w:rStyle w:val="5"/>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w:t>
    </w:r>
    <w:r>
      <w:rPr>
        <w:rStyle w:val="5"/>
        <w:sz w:val="28"/>
        <w:szCs w:val="28"/>
      </w:rPr>
      <w:fldChar w:fldCharType="end"/>
    </w:r>
    <w:r>
      <w:rPr>
        <w:rStyle w:val="5"/>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0A2F7"/>
    <w:multiLevelType w:val="singleLevel"/>
    <w:tmpl w:val="16C0A2F7"/>
    <w:lvl w:ilvl="0" w:tentative="0">
      <w:start w:val="2"/>
      <w:numFmt w:val="decimal"/>
      <w:lvlText w:val="%1."/>
      <w:lvlJc w:val="left"/>
      <w:pPr>
        <w:tabs>
          <w:tab w:val="left" w:pos="312"/>
        </w:tabs>
        <w:ind w:left="0" w:firstLine="0"/>
      </w:pPr>
    </w:lvl>
  </w:abstractNum>
  <w:abstractNum w:abstractNumId="1">
    <w:nsid w:val="50FA9EC4"/>
    <w:multiLevelType w:val="singleLevel"/>
    <w:tmpl w:val="50FA9EC4"/>
    <w:lvl w:ilvl="0" w:tentative="0">
      <w:start w:val="1"/>
      <w:numFmt w:val="decimal"/>
      <w:lvlText w:val="%1."/>
      <w:lvlJc w:val="left"/>
      <w:pPr>
        <w:tabs>
          <w:tab w:val="left" w:pos="312"/>
        </w:tabs>
        <w:ind w:left="0" w:firstLine="0"/>
      </w:p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7F7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Heading #2|1"/>
    <w:basedOn w:val="1"/>
    <w:qFormat/>
    <w:uiPriority w:val="0"/>
    <w:pPr>
      <w:spacing w:after="120"/>
      <w:jc w:val="center"/>
      <w:outlineLvl w:val="1"/>
    </w:pPr>
    <w:rPr>
      <w:rFonts w:ascii="宋体" w:hAnsi="宋体" w:cs="宋体"/>
      <w:kern w:val="0"/>
      <w:sz w:val="20"/>
      <w:szCs w:val="20"/>
      <w:lang w:val="zh-TW" w:eastAsia="zh-TW" w:bidi="zh-TW"/>
    </w:rPr>
  </w:style>
  <w:style w:type="paragraph" w:customStyle="1" w:styleId="7">
    <w:name w:val="Other|1"/>
    <w:basedOn w:val="1"/>
    <w:qFormat/>
    <w:uiPriority w:val="0"/>
    <w:pPr>
      <w:spacing w:line="173" w:lineRule="exact"/>
      <w:jc w:val="left"/>
    </w:pPr>
    <w:rPr>
      <w:rFonts w:ascii="宋体" w:hAnsi="宋体" w:cs="宋体"/>
      <w:kern w:val="0"/>
      <w:sz w:val="14"/>
      <w:szCs w:val="14"/>
      <w:lang w:val="zh-TW" w:eastAsia="zh-TW" w:bidi="zh-TW"/>
    </w:rPr>
  </w:style>
  <w:style w:type="paragraph" w:customStyle="1" w:styleId="8">
    <w:name w:val="Other|2"/>
    <w:basedOn w:val="1"/>
    <w:qFormat/>
    <w:uiPriority w:val="0"/>
    <w:pPr>
      <w:spacing w:line="166" w:lineRule="exact"/>
      <w:ind w:right="150"/>
      <w:jc w:val="right"/>
    </w:pPr>
    <w:rPr>
      <w:rFonts w:ascii="宋体" w:hAnsi="宋体" w:cs="宋体"/>
      <w:kern w:val="0"/>
      <w:sz w:val="16"/>
      <w:szCs w:val="1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2021-10-27T07:17:13Z</dcterms:created>
  <dc:creator>lenovo</dc:creator>
  <cp:lastModifiedBy>L x d</cp:lastModifiedBy>
  <dcterms:modified xsi:type="dcterms:W3CDTF">2021-10-27T07:17:26Z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9A97CF6898354B4F88E630936A10303B</vt:lpwstr>
  </property>
</Properties>
</file>